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zemědělských komodit a půdy</w:t>
      </w:r>
      <w:bookmarkEnd w:id="1"/>
    </w:p>
    <w:p>
      <w:pPr/>
      <w:r>
        <w:rPr/>
        <w:t xml:space="preserve">Specialista zemědělských komodit a půdy zpracovává metodiku a koncepci, provádí státní odborný dozor nad zemědělskou půdou, vstupy do zemědělské půdy, hnojivy, krmivy a živočišnou výrobou.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vstupů do zemědělství a půdy, hnojiv, krmiv a živočišné výroby.</w:t>
      </w:r>
    </w:p>
    <w:p>
      <w:pPr>
        <w:numPr>
          <w:ilvl w:val="0"/>
          <w:numId w:val="5"/>
        </w:numPr>
      </w:pPr>
      <w:r>
        <w:rPr/>
        <w:t xml:space="preserve">Komplexní výkon inspekce a zkoušení půdy a hnojiv.</w:t>
      </w:r>
    </w:p>
    <w:p>
      <w:pPr>
        <w:numPr>
          <w:ilvl w:val="0"/>
          <w:numId w:val="5"/>
        </w:numPr>
      </w:pPr>
      <w:r>
        <w:rPr/>
        <w:t xml:space="preserve">Komplexní výkon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Vedení registru výrobců, dovozců, dodavatelů a distributorů krmiv, doplňkových látek a premixů, hnojiv a substrátů.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šlechtění, plemenitby, bezpečnosti potravin, identifikace a 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hnojiv a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 nebo vstupů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a dozorové činnosti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zemědělské politiky a bezpečnosti potravin, v rámci výkonu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směrů ve spotřebě potravin, posuzování vývoje kvality a zdravotní nezávadnosti zemědělských a potravinářských výrobků,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vstupů do zemědělství a půdy,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půdy a hnojiv a biologických zkoušek v oblasti krmiv a živočišné výroby, v rámci výkonu státního odborného dozoru nad zemědělskými komoditami a půdou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zemědělských komodit a půdy,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výrobců, dovozců, dodavatelů a distributorů krmiv, doplňkových látek a premixů, hnojiv a substrátů,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při přípravě nových právních předpisů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v odborných orgánech EU a mezivládních a mezinárodních organizacích ve věcech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výkonu státní správy na úseku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E07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zemědělských komodit a půdy</dc:title>
  <dc:description>Specialista zemědělských komodit a půdy zpracovává metodiku a koncepci, provádí státní odborný dozor nad zemědělskou půdou, vstupy do zemědělské půdy, hnojivy, krmivy a živočišnou výrobou.</dc:description>
  <dc:subject/>
  <cp:keywords/>
  <cp:category>Specializace</cp:category>
  <cp:lastModifiedBy/>
  <dcterms:created xsi:type="dcterms:W3CDTF">2017-11-22T09:13:59+01:00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