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mezinárodní spolupráci v celní správě</w:t>
      </w:r>
      <w:bookmarkEnd w:id="1"/>
    </w:p>
    <w:p>
      <w:pPr/>
      <w:r>
        <w:rPr/>
        <w:t xml:space="preserve">Specialista pro mezinárodní spolupráci v celní správě koordinuje plnění závazků vyplývajících z mezinárodních smluv a z členství v mezinárodních organizacích a v Evropské unii v rámci Celní správy.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 politických aspektů a dopadů ekonomického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mezinárodních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mezinárodní spolupráce v celní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celní politiky České republiky s jiným státem nebo skupinou států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koordinačních činností při zajišťování sjednocování mezinárodní smluvní praxe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sjednávání a vnitrostátního projednávání mezinárodních smluv včetně smluv v rámci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koordinačních činností při zajišťování plnění závazků vyplývajících z mezinárodních smluv a z členství v mezinárodních organizacích a v Evropské unii v rámci Celní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politická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6577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mezinárodní spolupráci v celní správě</dc:title>
  <dc:description>Specialista pro mezinárodní spolupráci v celní správě koordinuje plnění závazků vyplývajících z mezinárodních smluv a z členství v mezinárodních organizacích a v Evropské unii v rámci Celní správy.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2017-11-22T09:13:45+01:00</dcterms:created>
  <dcterms:modified xsi:type="dcterms:W3CDTF">2017-11-22T09:13:45+01:00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