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Textilní technik desinatér</w:t>
      </w:r>
      <w:bookmarkEnd w:id="1"/>
    </w:p>
    <w:p>
      <w:pPr/>
      <w:r>
        <w:rPr/>
        <w:t xml:space="preserve">Textilní technik desinatér rozpracovává výtvarné návrhy do vazebních konstrukcí pro textilní výrobu.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Textile designer, Výtvarník-konstruktér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Textilní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Textilní technik technolog, Textilní technik desinatér, Textilní technik kvality, Textilní technik mistr, Operátor textilní výroby, Textilní technik dispečer, Textilní technik technolog, Textilní technik kvality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příslušné technické dokumentace.</w:t>
      </w:r>
    </w:p>
    <w:p>
      <w:pPr>
        <w:numPr>
          <w:ilvl w:val="0"/>
          <w:numId w:val="5"/>
        </w:numPr>
      </w:pPr>
      <w:r>
        <w:rPr/>
        <w:t xml:space="preserve">Zpracování konstrukčních podkladů pro textilní výrobky.</w:t>
      </w:r>
    </w:p>
    <w:p>
      <w:pPr>
        <w:numPr>
          <w:ilvl w:val="0"/>
          <w:numId w:val="5"/>
        </w:numPr>
      </w:pPr>
      <w:r>
        <w:rPr/>
        <w:t xml:space="preserve">Konstrukční řešení textilních výrobků - tkanin.</w:t>
      </w:r>
    </w:p>
    <w:p>
      <w:pPr>
        <w:numPr>
          <w:ilvl w:val="0"/>
          <w:numId w:val="5"/>
        </w:numPr>
      </w:pPr>
      <w:r>
        <w:rPr/>
        <w:t xml:space="preserve">Technické zpracování návrhů.</w:t>
      </w:r>
    </w:p>
    <w:p>
      <w:pPr>
        <w:numPr>
          <w:ilvl w:val="0"/>
          <w:numId w:val="5"/>
        </w:numPr>
      </w:pPr>
      <w:r>
        <w:rPr/>
        <w:t xml:space="preserve">Spolupráce při realizaci ve výrobě.</w:t>
      </w:r>
    </w:p>
    <w:p>
      <w:pPr>
        <w:numPr>
          <w:ilvl w:val="0"/>
          <w:numId w:val="5"/>
        </w:numPr>
      </w:pPr>
      <w:r>
        <w:rPr/>
        <w:t xml:space="preserve">Příprava návrhů na nové výrobky, desény, varianty podle předlohy.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Návrháři (grafici) reklamní, komerční, propagační</w:t>
      </w:r>
    </w:p>
    <w:p>
      <w:pPr>
        <w:numPr>
          <w:ilvl w:val="0"/>
          <w:numId w:val="5"/>
        </w:numPr>
      </w:pPr>
      <w:r>
        <w:rPr/>
        <w:t xml:space="preserve">Aranžéři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Aranžéři a příbuzní pracovníci (CZ-ISCO 3432)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</w:t>
            </w:r>
          </w:p>
        </w:tc>
        <w:tc>
          <w:tcPr>
            <w:tcW w:w="2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34324</w:t>
            </w:r>
          </w:p>
        </w:tc>
        <w:tc>
          <w:tcPr>
            <w:tcW w:w="2000" w:type="dxa"/>
          </w:tcPr>
          <w:p>
            <w:pPr/>
            <w:r>
              <w:rPr/>
              <w:t xml:space="preserve">Návrháři (grafici) reklamní, komerční, propagační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3432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Textilní technik desinatér / technička desinatérka (31-062-M)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textilních tvarů, střihů a nomenklaturních výrobků včetně dalších přípravků do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pro textilní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e21.D.2610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pro výrobu textilií (spotřební normy, postupy pro finální úpravu a zpracování)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výpočtů pro tvorbu nových modelů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e21.D.5310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vytváření podkladů pro tvorbu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e21.D.7310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konstrukční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návrhářství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49237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Textilní technik desinatér</dc:title>
  <dc:description>Textilní technik desinatér rozpracovává výtvarné návrhy do vazebních konstrukcí pro textilní výrobu.</dc:description>
  <dc:subject/>
  <cp:keywords/>
  <cp:category>Specializace</cp:category>
  <cp:lastModifiedBy/>
  <dcterms:created xsi:type="dcterms:W3CDTF">2017-11-22T09:13:38+01:00</dcterms:created>
  <dcterms:modified xsi:type="dcterms:W3CDTF">2018-02-05T08:44:13+01:00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