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ozbrojených sil ČR</w:t>
      </w:r>
      <w:bookmarkEnd w:id="1"/>
    </w:p>
    <w:p>
      <w:pPr/>
      <w:r>
        <w:rPr/>
        <w:t xml:space="preserve">Zubní lékař ozbrojených sil ČR poskytuje preventivní, diagnostickou, léčebnou, protetickou a dispenzární stomatologickou péči, vykonává také pedagogickou a posudkovou činnost,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Dentista, Zubař, Dentist, Nadporučík, Kapitán, Major, Zubní lékař, Starší zubní lékař, Starší zubní lékař - specialista, Vedoucí starší zubní lékař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léčení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ústní dutiny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diagnóz na základě výsledků vyšetření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dokumentace o pacientech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vyšetřeních a provedených úkonech, popř. dalších požadovaných evidencí v oblasti zubního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léčbou ústní dutiny a chrupu včetně přípravy a implantace protetických výrobků a pomůcek, popř. léčení dalších orgánů s ústní dutinou anatomicky a funkčně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lidský chrup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nemoci a postižení lidského chrupu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léčení lidského chrupu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6D2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ozbrojených sil ČR</dc:title>
  <dc:description>Zubní lékař ozbrojených sil ČR poskytuje preventivní, diagnostickou, léčebnou, protetickou a dispenzární stomatologickou péči, vykonává také pedagogickou a posudkovou činnost,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2017-11-22T09:13:34+01:00</dcterms:created>
  <dcterms:modified xsi:type="dcterms:W3CDTF">2017-11-22T09:13:34+01:00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