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výstroje letadel</w:t>
      </w:r>
      <w:bookmarkEnd w:id="1"/>
    </w:p>
    <w:p>
      <w:pPr/>
      <w:r>
        <w:rPr/>
        <w:t xml:space="preserve">Inspektor výstroje letadel vykonává na Úřadu civilního letectví státní správu a státní dozor nad způsobilostí výstroje letadel všech kategorií včetně dovážených, nad soustavami a jejich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Posuzování, připomínkování a schvalování závazných technických specifikací jednotlivých výrobků nebo soustav.</w:t>
      </w:r>
    </w:p>
    <w:p>
      <w:pPr>
        <w:numPr>
          <w:ilvl w:val="0"/>
          <w:numId w:val="5"/>
        </w:numPr>
      </w:pPr>
      <w:r>
        <w:rPr/>
        <w:t xml:space="preserve">Spolupráce při uznávání způsobilosti letadel vyráběných v ČR u leteckých úřadů jiných států.</w:t>
      </w:r>
    </w:p>
    <w:p>
      <w:pPr>
        <w:numPr>
          <w:ilvl w:val="0"/>
          <w:numId w:val="5"/>
        </w:numPr>
      </w:pPr>
      <w:r>
        <w:rPr/>
        <w:t xml:space="preserve">Podíl na zavádění leteckých předpisů EASA.</w:t>
      </w:r>
    </w:p>
    <w:p>
      <w:pPr>
        <w:numPr>
          <w:ilvl w:val="0"/>
          <w:numId w:val="5"/>
        </w:numPr>
      </w:pPr>
      <w:r>
        <w:rPr/>
        <w:t xml:space="preserve">Technická šetření a předkládání návrhů technical visa pro udělení oprávnění ETSO.</w:t>
      </w:r>
    </w:p>
    <w:p>
      <w:pPr>
        <w:numPr>
          <w:ilvl w:val="0"/>
          <w:numId w:val="5"/>
        </w:numPr>
      </w:pPr>
      <w:r>
        <w:rPr/>
        <w:t xml:space="preserve">Posuzování způsobilosti letadel pro provoz ve vyjmenovaných navigačních oblastech a pro speciální druhy provozu.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návrhu, opravňování k výrobě, opravňování k projektování a opravňování k údržbě.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B64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výstroje letadel</dc:title>
  <dc:description>Inspektor výstroje letadel vykonává na Úřadu civilního letectví státní správu a státní dozor nad způsobilostí výstroje letadel všech kategorií včetně dovážených, nad soustavami a jejich prvky.</dc:description>
  <dc:subject/>
  <cp:keywords/>
  <cp:category>Specializace</cp:category>
  <cp:lastModifiedBy/>
  <dcterms:created xsi:type="dcterms:W3CDTF">2017-11-22T09:13:34+01:00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