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technik mistr</w:t>
      </w:r>
      <w:bookmarkEnd w:id="1"/>
    </w:p>
    <w:p>
      <w:pPr/>
      <w:r>
        <w:rPr/>
        <w:t xml:space="preserve">Nábytkářský technik mistr řídí a organizuje práce na vymezeném technologickém úseku při zajišťování úkolů stanovených operativním plánem výroby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výroby nábytku.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nábytkářské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výroby nábytku.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Příjem materiálu pro výrobu nábytku ze skladu.</w:t>
      </w:r>
    </w:p>
    <w:p>
      <w:pPr>
        <w:numPr>
          <w:ilvl w:val="0"/>
          <w:numId w:val="5"/>
        </w:numPr>
      </w:pPr>
      <w:r>
        <w:rPr/>
        <w:t xml:space="preserve">Kontrola kvality a tolerancí v oblasti výroby nábytku.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výroby nábytku.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nábytkářského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nábytkářské výrobě.</w:t>
      </w:r>
    </w:p>
    <w:p>
      <w:pPr>
        <w:numPr>
          <w:ilvl w:val="0"/>
          <w:numId w:val="5"/>
        </w:numPr>
      </w:pPr>
      <w:r>
        <w:rPr/>
        <w:t xml:space="preserve">Zodpovědnost za dodržování bezpečnostních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nábytkářské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4C1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technik mistr</dc:title>
  <dc:description>Nábytkářský technik mistr řídí a organizuje práce na vymezeném technologickém úseku při zajišťování úkolů stanovených operativním plánem výroby v nábytkářské výrobě.</dc:description>
  <dc:subject/>
  <cp:keywords/>
  <cp:category>Povolání</cp:category>
  <cp:lastModifiedBy/>
  <dcterms:created xsi:type="dcterms:W3CDTF">2017-11-22T09:13:28+01:00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