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detektiv</w:t>
      </w:r>
      <w:bookmarkEnd w:id="1"/>
    </w:p>
    <w:p>
      <w:pPr/>
      <w:r>
        <w:rPr/>
        <w:t xml:space="preserve">Vedoucí detektiv koncepčně řeší, řídí a organizuje poskytování služeb spojených s hledáním majetku a osob, zjišťováním skutečností, které mohou sloužit jako důkazní prostředky v řízení před soudem nebo správním orgánem.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Koncepční,  řídící a výkonný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Získávání informací týkajících se fyzických nebo právnických osob nebo jejich majetkových poměrů.</w:t>
      </w:r>
    </w:p>
    <w:p>
      <w:pPr>
        <w:numPr>
          <w:ilvl w:val="0"/>
          <w:numId w:val="5"/>
        </w:numPr>
      </w:pPr>
      <w:r>
        <w:rPr/>
        <w:t xml:space="preserve">Získávání informací v souvislosti s vymáháním pohledávek.</w:t>
      </w:r>
    </w:p>
    <w:p>
      <w:pPr>
        <w:numPr>
          <w:ilvl w:val="0"/>
          <w:numId w:val="5"/>
        </w:numPr>
      </w:pPr>
      <w:r>
        <w:rPr/>
        <w:t xml:space="preserve">Vyhledávání protiprávních jednání ohrožujících obchodní tajemství.</w:t>
      </w:r>
    </w:p>
    <w:p>
      <w:pPr>
        <w:numPr>
          <w:ilvl w:val="0"/>
          <w:numId w:val="5"/>
        </w:numPr>
      </w:pPr>
      <w:r>
        <w:rPr/>
        <w:t xml:space="preserve">Sběr dat a jejich vyhodnocování pro subjekty, které prokazují právní zájem.</w:t>
      </w:r>
    </w:p>
    <w:p>
      <w:pPr>
        <w:numPr>
          <w:ilvl w:val="0"/>
          <w:numId w:val="5"/>
        </w:numPr>
      </w:pPr>
      <w:r>
        <w:rPr/>
        <w:t xml:space="preserve">Organizace, řízení a kontrola výkonu pátrání po osobách a věcech s využitím kriminalistických metod a techniky, jakož i metod a prostředků soukromé detektivní činnosti.</w:t>
      </w:r>
    </w:p>
    <w:p>
      <w:pPr>
        <w:numPr>
          <w:ilvl w:val="0"/>
          <w:numId w:val="5"/>
        </w:numPr>
      </w:pPr>
      <w:r>
        <w:rPr/>
        <w:t xml:space="preserve">Organizace, řízení a kontrola výkonu prošetřování souvislostí a událostí spojených se vznikem škod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při zajišťování informací o důkazech, svědectví, stop aj. indicií.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k zajišťování režimové a detektivní ochrany a dohledu při ochraně majetku a osob především v živnostenských provozovnách.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úředních jednání a soudních sporů.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Vedoucí detektiv/detektivka (68-002-T)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forem, metod a prostředků soukromé detektivní činnosti v konkrétním ekonomickém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zásad obsluhy prostředků a pomůcek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informací s ohledem na využitelnost informačních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BFD2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detektiv</dc:title>
  <dc:description>Vedoucí detektiv koncepčně řeší, řídí a organizuje poskytování služeb spojených s hledáním majetku a osob, zjišťováním skutečností, které mohou sloužit jako důkazní prostředky v řízení před soudem nebo správním orgánem. </dc:description>
  <dc:subject/>
  <cp:keywords/>
  <cp:category>Specializace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