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Převozník II. třídy</w:t>
      </w:r>
      <w:bookmarkEnd w:id="1"/>
    </w:p>
    <w:p>
      <w:pPr/>
      <w:r>
        <w:rPr/>
        <w:t xml:space="preserve">Převozník II. třídy je oprávněn vést převozní loď bez vlastního strojního pohonu na všech vodních cestách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Samostatná obsluha a řízení plavidla – přívozu.</w:t>
      </w:r>
    </w:p>
    <w:p>
      <w:pPr>
        <w:numPr>
          <w:ilvl w:val="0"/>
          <w:numId w:val="5"/>
        </w:numPr>
      </w:pPr>
      <w:r>
        <w:rPr/>
        <w:t xml:space="preserve">Palubní práce vztahující se k přepravě osob, nakládání a vykládání dopravních prostředků, zavazadel, obsluha přepravovaných osob.</w:t>
      </w:r>
    </w:p>
    <w:p>
      <w:pPr>
        <w:numPr>
          <w:ilvl w:val="0"/>
          <w:numId w:val="5"/>
        </w:numPr>
      </w:pPr>
      <w:r>
        <w:rPr/>
        <w:t xml:space="preserve">Údržba palubních strojů a zařízení, zhotovování palubního nářadí a pomůcek.</w:t>
      </w:r>
    </w:p>
    <w:p>
      <w:pPr>
        <w:numPr>
          <w:ilvl w:val="0"/>
          <w:numId w:val="5"/>
        </w:numPr>
      </w:pPr>
      <w:r>
        <w:rPr/>
        <w:t xml:space="preserve">Obsluha palubních mechanismů.</w:t>
      </w:r>
    </w:p>
    <w:p>
      <w:pPr>
        <w:numPr>
          <w:ilvl w:val="0"/>
          <w:numId w:val="5"/>
        </w:numPr>
      </w:pPr>
      <w:r>
        <w:rPr/>
        <w:t xml:space="preserve">Příprava kotev a jejich úklid, zaplétání ocelových a konopných lan.</w:t>
      </w:r>
    </w:p>
    <w:p>
      <w:pPr>
        <w:numPr>
          <w:ilvl w:val="0"/>
          <w:numId w:val="5"/>
        </w:numPr>
      </w:pPr>
      <w:r>
        <w:rPr/>
        <w:t xml:space="preserve">Mytí, čištění, údržba a konzervace celého plavidla.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Osvědčení pro vedení a obsluhu plavidla přepravujícího cestující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Průkaz způsobilosti k údržbě letadel pro zachování letové způsobilosti letadel a leteckých výrobků, letadlových částí a zařízení - osvědčující personál, podle Nařízení Komise (EU) č. 1321/2014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světelné a zvukové signalizaci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vypočítávání jízdného a přirážek podle platných tarifů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přepravovaných osob, zavazadel a dopravních prostředků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platebního systému (jízdenky, platební karty, finanční hotovost)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převozní lodi bez vlastního strojního pohonu na všech vodních cestách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stavby lodí, lodní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C589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Převozník II. třídy</dc:title>
  <dc:description>Převozník II. třídy je oprávněn vést převozní loď bez vlastního strojního pohonu na všech vodních cestách ČR.</dc:description>
  <dc:subject/>
  <cp:keywords/>
  <cp:category>Specializace</cp:category>
  <cp:lastModifiedBy/>
  <dcterms:created xsi:type="dcterms:W3CDTF">2017-11-22T09:13:13+01:00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