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správy pohledávek</w:t>
      </w:r>
      <w:bookmarkEnd w:id="1"/>
    </w:p>
    <w:p>
      <w:pPr/>
      <w:r>
        <w:rPr/>
        <w:t xml:space="preserve">Pracovník správy pohledávek zajišťuje řádnou správu a evidenci pohledávek.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pohledávek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blokace a odblokování dlužných odběratelů.</w:t>
      </w:r>
    </w:p>
    <w:p>
      <w:pPr>
        <w:numPr>
          <w:ilvl w:val="0"/>
          <w:numId w:val="5"/>
        </w:numPr>
      </w:pPr>
      <w:r>
        <w:rPr/>
        <w:t xml:space="preserve">Analýza a monitoring rizik vztahujících se k platební morálce zákazníků a odběratelů.</w:t>
      </w:r>
    </w:p>
    <w:p>
      <w:pPr>
        <w:numPr>
          <w:ilvl w:val="0"/>
          <w:numId w:val="5"/>
        </w:numPr>
      </w:pPr>
      <w:r>
        <w:rPr/>
        <w:t xml:space="preserve">Příprava podkladů pro jednání s právním oddělením firmy/advokátními kancelářemi při řešení pohledávek.</w:t>
      </w:r>
    </w:p>
    <w:p>
      <w:pPr>
        <w:numPr>
          <w:ilvl w:val="0"/>
          <w:numId w:val="5"/>
        </w:numPr>
      </w:pPr>
      <w:r>
        <w:rPr/>
        <w:t xml:space="preserve">Zpracování návrhu harmonogramu splátkových kalendářů dlužníků.</w:t>
      </w:r>
    </w:p>
    <w:p>
      <w:pPr>
        <w:numPr>
          <w:ilvl w:val="0"/>
          <w:numId w:val="5"/>
        </w:numPr>
      </w:pPr>
      <w:r>
        <w:rPr/>
        <w:t xml:space="preserve">Zpracování návrhu postupu řešení úhrady pohledávek s dlužníky.</w:t>
      </w:r>
    </w:p>
    <w:p>
      <w:pPr>
        <w:numPr>
          <w:ilvl w:val="0"/>
          <w:numId w:val="5"/>
        </w:numPr>
      </w:pPr>
      <w:r>
        <w:rPr/>
        <w:t xml:space="preserve">Vedení příslušné dokumentace a dokumentace jednotlivých dlužních kauz.</w:t>
      </w:r>
    </w:p>
    <w:p>
      <w:pPr>
        <w:numPr>
          <w:ilvl w:val="0"/>
          <w:numId w:val="5"/>
        </w:numPr>
      </w:pPr>
      <w:r>
        <w:rPr/>
        <w:t xml:space="preserve">Vedení databáze pohledávek podle jednotlivých dlužníků a doby splatnosti pohledávek.</w:t>
      </w:r>
    </w:p>
    <w:p>
      <w:pPr>
        <w:numPr>
          <w:ilvl w:val="0"/>
          <w:numId w:val="5"/>
        </w:numPr>
      </w:pPr>
      <w:r>
        <w:rPr/>
        <w:t xml:space="preserve">Projednávání úhrady pohledávek s dlužníky.</w:t>
      </w:r>
    </w:p>
    <w:p>
      <w:pPr>
        <w:numPr>
          <w:ilvl w:val="0"/>
          <w:numId w:val="5"/>
        </w:numPr>
      </w:pPr>
      <w:r>
        <w:rPr/>
        <w:t xml:space="preserve">Průběžné sledování insolvenčního rejstříku nebo obdobných rejstříků vedených v zahraničí.</w:t>
      </w:r>
    </w:p>
    <w:p>
      <w:pPr>
        <w:numPr>
          <w:ilvl w:val="0"/>
          <w:numId w:val="5"/>
        </w:numPr>
      </w:pPr>
      <w:r>
        <w:rPr/>
        <w:t xml:space="preserve">Reporting pro vedení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Inkasisté pohledávek a příbuzní pracovníci</w:t>
      </w:r>
    </w:p>
    <w:p>
      <w:pPr>
        <w:numPr>
          <w:ilvl w:val="0"/>
          <w:numId w:val="5"/>
        </w:numPr>
      </w:pPr>
      <w:r>
        <w:rPr/>
        <w:t xml:space="preserve">Inkasisté pohledávek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Inkasisté pohledávek a příbuzní pracovníci (CZ-ISCO 4214)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Inkasisté pohledávek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Inkasisté pohledávek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úhrad pohledávek s obchodními partnery (splátkové kalendáře, vzájemné zápočty změny lhůt splatnosti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jednání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soudní vymáhání pohledávek dle potřeb a požadavků právních útvarů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jednání s právními zástupci dlužníků při řešení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splátkových kalendářů dlužníků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postupu řešení úhrad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blokování majetku dlužných odběratelů, případné jejich odblokování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úhrady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jednotlivých dlužních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databáze pohledávek jednotlivých dlužníků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rizik vztahující se k platební morálce zákazníků a odběratelů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zápočtu závazků a pohledávek v rámci dodavatelsko-odběratelských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platebních podmínek ze strany odběratelů a dodržování obchodních podmínek ze strany podporovaných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F03D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správy pohledávek</dc:title>
  <dc:description>Pracovník správy pohledávek zajišťuje řádnou správu a evidenci pohledávek.</dc:description>
  <dc:subject/>
  <cp:keywords/>
  <cp:category>Povolání</cp:category>
  <cp:lastModifiedBy/>
  <dcterms:created xsi:type="dcterms:W3CDTF">2017-11-22T09:13:05+01:00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