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cestovní ruch</w:t>
      </w:r>
      <w:bookmarkEnd w:id="1"/>
    </w:p>
    <w:p>
      <w:pPr/>
      <w:r>
        <w:rPr/>
        <w:t xml:space="preserve">Specialista samosprávy pro cestovní ruch koordinuje oblast cestovního ruchu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Poradenská činnost pro orgány obcí a ostatní subjekty v oblasti cestovního ruchu.</w:t>
      </w:r>
    </w:p>
    <w:p>
      <w:pPr>
        <w:numPr>
          <w:ilvl w:val="0"/>
          <w:numId w:val="5"/>
        </w:numPr>
      </w:pPr>
      <w:r>
        <w:rPr/>
        <w:t xml:space="preserve">Provádění analýz rozvoje cestovního ruchu.</w:t>
      </w:r>
    </w:p>
    <w:p>
      <w:pPr>
        <w:numPr>
          <w:ilvl w:val="0"/>
          <w:numId w:val="5"/>
        </w:numPr>
      </w:pPr>
      <w:r>
        <w:rPr/>
        <w:t xml:space="preserve">Koordinace a spolupráce na tvorbě a vyhodnocování projektů zaměřených na rozvoj cestovního ruchu v regionu.</w:t>
      </w:r>
    </w:p>
    <w:p>
      <w:pPr>
        <w:numPr>
          <w:ilvl w:val="0"/>
          <w:numId w:val="5"/>
        </w:numPr>
      </w:pPr>
      <w:r>
        <w:rPr/>
        <w:t xml:space="preserve">Koordinace realizace krajských rozvojových projektů cestovního ruchu.</w:t>
      </w:r>
    </w:p>
    <w:p>
      <w:pPr>
        <w:numPr>
          <w:ilvl w:val="0"/>
          <w:numId w:val="5"/>
        </w:numPr>
      </w:pPr>
      <w:r>
        <w:rPr/>
        <w:t xml:space="preserve">Spolupráce s Českou centrálou cestovního ruchu, s podniky, s orgány památkové péče a ochrany přírody v oblasti propagace a rozvoje cestovního ruchu.</w:t>
      </w:r>
    </w:p>
    <w:p>
      <w:pPr>
        <w:numPr>
          <w:ilvl w:val="0"/>
          <w:numId w:val="5"/>
        </w:numPr>
      </w:pPr>
      <w:r>
        <w:rPr/>
        <w:t xml:space="preserve">Předkládání návrhů financování rozvoje cestovního ruchu.</w:t>
      </w:r>
    </w:p>
    <w:p>
      <w:pPr>
        <w:numPr>
          <w:ilvl w:val="0"/>
          <w:numId w:val="5"/>
        </w:numPr>
      </w:pPr>
      <w:r>
        <w:rPr/>
        <w:t xml:space="preserve">Sledování vývojových trendů, legislativy a programů rozvoje domácího i zahraničního cestovního ruchu.</w:t>
      </w:r>
    </w:p>
    <w:p>
      <w:pPr>
        <w:numPr>
          <w:ilvl w:val="0"/>
          <w:numId w:val="5"/>
        </w:numPr>
      </w:pPr>
      <w:r>
        <w:rPr/>
        <w:t xml:space="preserve">Zajišťování spolupráce s orgány obcí a profesními sdruženími.</w:t>
      </w:r>
    </w:p>
    <w:p>
      <w:pPr>
        <w:numPr>
          <w:ilvl w:val="0"/>
          <w:numId w:val="5"/>
        </w:numPr>
      </w:pPr>
      <w:r>
        <w:rPr/>
        <w:t xml:space="preserve">Koordinace přípravy a realizace propagačních materiálů.</w:t>
      </w:r>
    </w:p>
    <w:p>
      <w:pPr>
        <w:numPr>
          <w:ilvl w:val="0"/>
          <w:numId w:val="5"/>
        </w:numPr>
      </w:pPr>
      <w:r>
        <w:rPr/>
        <w:t xml:space="preserve">Zajišťování a podílení se na prezentaci regionu na veletrzích.</w:t>
      </w:r>
    </w:p>
    <w:p>
      <w:pPr>
        <w:numPr>
          <w:ilvl w:val="0"/>
          <w:numId w:val="5"/>
        </w:numPr>
      </w:pPr>
      <w:r>
        <w:rPr/>
        <w:t xml:space="preserve">Koordinace zpracování materiálů pro orgány samosprávy.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rozvoje cestovního ruchu a vyhodnocování projektů podpor rozvoje cestovního ruchu.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rozvoje cestovního ruchu, v rámci koordinování oblasti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financování rozvoje cestovního ruchu, v rámci koordinování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cestovního ruchu pro orgány obcí a ostatní subjekty, v rámci koordinování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zpracovávání materiálů z oblasti cestovního ruchu pro orgány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a realizace propagačních materiálů v oblasti cestovního ruchu, v rámci zajišťování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realizace krajských rozvojových projektů cestovního ruchu, v rámci zajišťování činností v oblasti cestovního ruchu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na tvorbě a vyhodnocování projektů zaměřených na rozvoj cestovního ruchu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propagace a rozvoje cestovního ruchu s Českou centrálou cestovního ruchu, v rámci zajišťování činností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07F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cestovní ruch</dc:title>
  <dc:description>Specialista samosprávy pro cestovní ruch koordinuje oblast cestovního ruchu spadající do působnosti samosprávního úřadu. (PRACOVNÍ VERZE)</dc:description>
  <dc:subject/>
  <cp:keywords/>
  <cp:category>Povolání</cp:category>
  <cp:lastModifiedBy/>
  <dcterms:created xsi:type="dcterms:W3CDTF">2017-11-22T09:07:43+01:00</dcterms:created>
  <dcterms:modified xsi:type="dcterms:W3CDTF">2017-11-22T09:07:43+01:00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