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těžebního střediska ropy a zemního plynu</w:t>
      </w:r>
      <w:bookmarkEnd w:id="1"/>
    </w:p>
    <w:p>
      <w:pPr/>
      <w:r>
        <w:rPr/>
        <w:t xml:space="preserve">Vedoucí těžebního střediska ropy a zemního plynu řídí a organizuje práce střediska při těžbě uhlovodíků.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kolektivu pracovníků těžebního střediska.</w:t>
      </w:r>
    </w:p>
    <w:p>
      <w:pPr>
        <w:numPr>
          <w:ilvl w:val="0"/>
          <w:numId w:val="5"/>
        </w:numPr>
      </w:pPr>
      <w:r>
        <w:rPr/>
        <w:t xml:space="preserve">Zajišťování plnění výrobních úkolů, zodpovědnost za měsíční plnění těžebních kvót.</w:t>
      </w:r>
    </w:p>
    <w:p>
      <w:pPr>
        <w:numPr>
          <w:ilvl w:val="0"/>
          <w:numId w:val="5"/>
        </w:numPr>
      </w:pPr>
      <w:r>
        <w:rPr/>
        <w:t xml:space="preserve">Odpovědnost za funkčnost a spolehlivost technologie středisek.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náležitosti.</w:t>
      </w:r>
    </w:p>
    <w:p>
      <w:pPr>
        <w:numPr>
          <w:ilvl w:val="0"/>
          <w:numId w:val="5"/>
        </w:numPr>
      </w:pPr>
      <w:r>
        <w:rPr/>
        <w:t xml:space="preserve">Zajišťování opravy strojů a zařízení.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evidence o plnění výrobních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těžebního střediska ropy a zemního plynu (21-027-M)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výpočet mezd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(v důlní dopravě, báňské údržbě důlních děl, větrání, bezpečnosti, vybavování a likvidaci důlních pracovišť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D05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těžebního střediska ropy a zemního plynu</dc:title>
  <dc:description>Vedoucí těžebního střediska ropy a zemního plynu řídí a organizuje práce střediska při těžbě uhlovodíků.</dc:description>
  <dc:subject/>
  <cp:keywords/>
  <cp:category>Specializace</cp:category>
  <cp:lastModifiedBy/>
  <dcterms:created xsi:type="dcterms:W3CDTF">2017-11-22T09:12:04+01:00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