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IT</w:t>
      </w:r>
      <w:bookmarkEnd w:id="1"/>
    </w:p>
    <w:p>
      <w:pPr/>
      <w:r>
        <w:rPr/>
        <w:t xml:space="preserve">Analytik informačních technologií analyzuje požadavky procesů a potřeb a na základě analýzy navrhuje schematické diagramy částí softwarových aplikací i jejich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analytik, Grafik uživatelského rozhraní, Návrhář databází, Návrhář podnikových procesů, Návrhář software, Procesní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4"/>
      </w:pPr>
      <w:bookmarkStart w:id="6" w:name="_Toc6"/>
      <w:r>
        <w:t>Vývojáři softwaru (CZ-ISCO 2512)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130 277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Návrháři a správci databází (CZ-ISCO 2521)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138 883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2025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85 937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a projekce dílčích zpracování dat (uživatelských aplikací) včetně vypracovávání příslušných projektových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677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IT</dc:title>
  <dc:description>Analytik informačních technologií analyzuje požadavky procesů a potřeb a na základě analýzy navrhuje schematické diagramy částí softwarových aplikací i jejich celků.</dc:description>
  <dc:subject/>
  <cp:keywords/>
  <cp:category>Povolání</cp:category>
  <cp:lastModifiedBy/>
  <dcterms:created xsi:type="dcterms:W3CDTF">2017-11-22T09:11:39+01:00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