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mezinárodní vztahy v oblasti elektronických komunikací</w:t>
      </w:r>
      <w:bookmarkEnd w:id="1"/>
    </w:p>
    <w:p>
      <w:pPr/>
      <w:r>
        <w:rPr/>
        <w:t xml:space="preserve">Specialista pro mezinárodní vztahy v oblasti elektronických komunikací se podílí na tvorbě koncepce a strategie elektronických komunikací včetně její koordinace s mezinárodními systémy.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koncepce využití číslovacího prostoru a vypracování číslovacích plánů.</w:t>
      </w:r>
    </w:p>
    <w:p>
      <w:pPr>
        <w:numPr>
          <w:ilvl w:val="0"/>
          <w:numId w:val="5"/>
        </w:numPr>
      </w:pPr>
      <w:r>
        <w:rPr/>
        <w:t xml:space="preserve">Tvorba koncepce a strategie elektronických komunikací v oblasti užití a správy regulace trhů elektronických komunikací, čísel a rádiového spektra včetně její koordinace s mezinárodními systémy.</w:t>
      </w:r>
    </w:p>
    <w:p>
      <w:pPr>
        <w:numPr>
          <w:ilvl w:val="0"/>
          <w:numId w:val="5"/>
        </w:numPr>
      </w:pPr>
      <w:r>
        <w:rPr/>
        <w:t xml:space="preserve">Zpracování a posuzování návrhů dlouhodobé koncepce využívání rádiového spektra a geostacionární oběžné dráhy, včetně jejich harmonizace se závazky vyplývajícími z mezinárodních smluv.</w:t>
      </w:r>
    </w:p>
    <w:p>
      <w:pPr>
        <w:numPr>
          <w:ilvl w:val="0"/>
          <w:numId w:val="5"/>
        </w:numPr>
      </w:pPr>
      <w:r>
        <w:rPr/>
        <w:t xml:space="preserve">Zpracování podkladů pro návrh plánu přidělení kmitočtových pásem a návrh plánu využití rádiového spektra, včetně jejich harmonizace se závazky vyplývajícími z mezinárodních smluv.</w:t>
      </w:r>
    </w:p>
    <w:p>
      <w:pPr>
        <w:numPr>
          <w:ilvl w:val="0"/>
          <w:numId w:val="5"/>
        </w:numPr>
      </w:pPr>
      <w:r>
        <w:rPr/>
        <w:t xml:space="preserve">Zpracování návrhů opatření k zajištění realizace dlouhodobé strategie využívání rádiového spektra a její návaznosti na mezinárodní dohody, směrnice a doporučení.</w:t>
      </w:r>
    </w:p>
    <w:p>
      <w:pPr>
        <w:numPr>
          <w:ilvl w:val="0"/>
          <w:numId w:val="5"/>
        </w:numPr>
      </w:pPr>
      <w:r>
        <w:rPr/>
        <w:t xml:space="preserve">Zpracování a posuzování materiálů EU a členských států EU týkajících se projektů elektronických komunikací zaměřených na rozvojové programy EU.</w:t>
      </w:r>
    </w:p>
    <w:p>
      <w:pPr>
        <w:numPr>
          <w:ilvl w:val="0"/>
          <w:numId w:val="5"/>
        </w:numPr>
      </w:pPr>
      <w:r>
        <w:rPr/>
        <w:t xml:space="preserve">Zastupování ve výborech a institucích Evropské komise, ITU, NATO, CEPT.</w:t>
      </w:r>
    </w:p>
    <w:p>
      <w:pPr>
        <w:numPr>
          <w:ilvl w:val="0"/>
          <w:numId w:val="5"/>
        </w:numPr>
      </w:pPr>
      <w:r>
        <w:rPr/>
        <w:t xml:space="preserve">Tvorba návrhů nových právních předpisů s celostátní působností včetně zpracování zásadních komplexních stanovisek k předpisům vzhledem k právu ES a jednotným principům regulace dohodnutým na úrovni regulačních orgánů členských států EU.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v oblasti elektronických komunikací (včetně radiokomunikací)</w:t>
      </w:r>
    </w:p>
    <w:p>
      <w:pPr>
        <w:numPr>
          <w:ilvl w:val="0"/>
          <w:numId w:val="5"/>
        </w:numPr>
      </w:pPr>
      <w:r>
        <w:rPr/>
        <w:t xml:space="preserve">Inženýři v oblasti elektronických komunikací (včetně radiokomunikací)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v oblasti elektronických komunikací (včetně radiokomunikací) (CZ-ISCO 2153)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138 960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79 084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správy v jednotlivých oblastech elektronických komunikací, včetně přidělování čísel, rozhodování sporů, přidělování a využívání rádiového spektra.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směrů rozvoje elektronických komunikací.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státní správy a regulace elektronických komunikací.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koordinovaného využívání rádiového spektra v návaznosti na celostátní systémy a programy elektronických komunikací a jejich harmonizace s mezinárodními dohodami a dokumenty mezinárodních orgánů.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uznávání a posuzování shody rádiových a telekomunikačních koncových zařízení v návaznosti na požadavky mezinárodních standardů a dalších mezinárodních předpisů.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a zásad státní správy a regulace elektronických komunikací, včetně směrů jejich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uznávání a posuzování shody rádiových a telekomunikačních koncových zařízení v návaznosti na požadavky mezinárodních standardů a dalších mezinárodních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koordinovaného využívání rádiového spektra v návaznosti na celostátní systémy a programy elektronických komunikací a jejich harmonizaci s mezinárodnímu dohodami a dokumenty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využití číslovacího prostoru a vypracování číslovacích plánů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návrh plánu přidělení kmitočtových pásem v oblasti elektronických komunikací a návrh plánu využití rádiového spektra, včetně harmonizace se závazky vyplývajícími z mezinárodních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materiálů Evropské unie a členských států EU, týkajících se projektů elektronických komunikací, zaměřených na rozvojové programy EU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návrhů dlouhodobé koncepce využívání rádiového spektra a geostacionární oběžné dráhy, včetně jejich harmonizace se závazky vyplývajícími z mezinárodních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opatření k zajištění realizace dlouhodobé strategie využívání rádiového spektra v oblasti elektronických komunikací a její návaznosti na mezinárodní dohody, směrnice a doporučení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nových právních předpisů v oblasti elektronických komunikací, včetně zpracovávání stanovisek k předpisům vzhledem k právu Evropského společenství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i21.C.5321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zájmů Českého telekomunikačního úřadu v oblasti elektronických komunikací ve výborech a institucích Evropské komise, Mezinárodní telekomunikační unie, NATO a CEPT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správy v jednotlivých oblastech elektronických komunikací, včetně přidělování čísel, rozhodování sporů a přidělování a využívání rádiového spektra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odborný dozor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5800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mezinárodní vztahy v oblasti elektronických komunikací</dc:title>
  <dc:description>Specialista pro mezinárodní vztahy v oblasti elektronických komunikací se podílí na tvorbě koncepce a strategie elektronických komunikací včetně její koordinace s mezinárodními systémy.</dc:description>
  <dc:subject/>
  <cp:keywords/>
  <cp:category>Povolání</cp:category>
  <cp:lastModifiedBy/>
  <dcterms:created xsi:type="dcterms:W3CDTF">2017-11-22T09:11:37+01:00</dcterms:created>
  <dcterms:modified xsi:type="dcterms:W3CDTF">2017-11-22T09:11:37+01:00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