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inženýr</w:t>
      </w:r>
      <w:bookmarkEnd w:id="1"/>
    </w:p>
    <w:p>
      <w:pPr/>
      <w:r>
        <w:rPr/>
        <w:t xml:space="preserve">Biomedicínský inženýr ve spolupráci s lékařem a za použití zdravotnických přístrojů vykonává činnosti v rámci diagnostické a léčebné péče, nebo ve vědeckém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inženýr, Klinický inženýr pro perfuziologii, Biomedical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inženýři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techniky v ostatních oborech (CZ-ISCO 2149)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21498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inženýr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3901T054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školní přípravu definuje příslušná legislativa.
Akreditované magisterské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údržby, technického stavu, oprav a servisu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technických služeb souvisejících s provozem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zdravotnických přístrojů a technologií z hlediska jejich vlastností ve vztahu k poskytované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Kalibrování kritických bloků zdravotnických přístrojů, modifikace základního porgramového nastavení podle konkrétních potřeb pracoviště nebo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instruktáže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vývoji a zhotovování zdravotnických přístrojů a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klinickém hodnocení, klinických zkouškácha jejich statistickém hodnocení zdravotnického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případů selhání a nežádoucích příhod zdarvotnických přístrojů, jejich evidence a dokumentace včetně zajišťování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Modifikování a vytváření informačního a diagnostického software pro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technického zdravotnického povolání (např. elektrotechnika, elektronika, programování, radiodiagnostika, informační systémy ve zdravotnictví, biofyzika)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obory potřebné pro výkon činností biomedicínského inženýra (např. elektronika, normy elektrických obvodů  a instalací, včetně jejich jištění, zdravotnické elekrtrické přístroje  a zařízení, robotika, analýzy a zpracování biosignálů a obrazů 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k13._.0138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činnosti biomedicínskéo inženýra, (např. základy anatomie, fyziologie, patologie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4A8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inženýr</dc:title>
  <dc:description>Biomedicínský inženýr ve spolupráci s lékařem a za použití zdravotnických přístrojů vykonává činnosti v rámci diagnostické a léčebné péče, nebo ve vědeckém výzkumu.</dc:description>
  <dc:subject/>
  <cp:keywords/>
  <cp:category>Povolání</cp:category>
  <cp:lastModifiedBy/>
  <dcterms:created xsi:type="dcterms:W3CDTF">2017-11-22T09:11:26+01:00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