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udělení vstupních povolení a poplatků dopravcům</w:t>
      </w:r>
      <w:bookmarkEnd w:id="1"/>
    </w:p>
    <w:p>
      <w:pPr/>
      <w:r>
        <w:rPr/>
        <w:t xml:space="preserve">Odborný pracovník pro udělení vstupních povolení a poplatků dopravcům zajišťuje vstupní povolení tuzemským i zahraničním dopravcům včetně vyměřování správních poplatků.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vstupních povolení pro zahraniční dopravce a vstupní povolení českým dopravcům.</w:t>
      </w:r>
    </w:p>
    <w:p>
      <w:pPr>
        <w:numPr>
          <w:ilvl w:val="0"/>
          <w:numId w:val="5"/>
        </w:numPr>
      </w:pPr>
      <w:r>
        <w:rPr/>
        <w:t xml:space="preserve">Vyměřování správních poplatků za tuto činnost.</w:t>
      </w:r>
    </w:p>
    <w:p>
      <w:pPr>
        <w:numPr>
          <w:ilvl w:val="0"/>
          <w:numId w:val="5"/>
        </w:numPr>
      </w:pPr>
      <w:r>
        <w:rPr/>
        <w:t xml:space="preserve">Podílí se na zajišťování úkolů plynoucích z dvoustranných a mnohostranných dohod o silniční nákladní dopravě.</w:t>
      </w:r>
    </w:p>
    <w:p>
      <w:pPr>
        <w:numPr>
          <w:ilvl w:val="0"/>
          <w:numId w:val="5"/>
        </w:numPr>
      </w:pPr>
      <w:r>
        <w:rPr/>
        <w:t xml:space="preserve">Koordinuje provoz mezinárodní silniční dopravy s celními orgány, zastupitelskými úřady, orgány ochrany životního prostředí a dalšími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 vydávání osvědčení nebo potvrzení podle zvláštních zákonů.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3A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udělení vstupních povolení a poplatků dopravcům</dc:title>
  <dc:description>Odborný pracovník pro udělení vstupních povolení a poplatků dopravcům zajišťuje vstupní povolení tuzemským i zahraničním dopravcům včetně vyměřování správních poplatků.</dc:description>
  <dc:subject/>
  <cp:keywords/>
  <cp:category>Specializace</cp:category>
  <cp:lastModifiedBy/>
  <dcterms:created xsi:type="dcterms:W3CDTF">2017-11-22T09:10:48+01:00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