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kulturu</w:t>
      </w:r>
      <w:bookmarkEnd w:id="1"/>
    </w:p>
    <w:p>
      <w:pPr/>
      <w:r>
        <w:rPr/>
        <w:t xml:space="preserve">Samostatný pracovník samosprávy pro kulturu poskytuje metodickou pomoc a vykonává odborné činnosti na úseku kultury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a metodické pomoci pracovníkům v kultuře a obecním úřadům.</w:t>
      </w:r>
    </w:p>
    <w:p>
      <w:pPr>
        <w:numPr>
          <w:ilvl w:val="0"/>
          <w:numId w:val="5"/>
        </w:numPr>
      </w:pPr>
      <w:r>
        <w:rPr/>
        <w:t xml:space="preserve">Zpracovávání podkladů pro rozhodování samosprávního orgánů v oblasti poskytování dotací.</w:t>
      </w:r>
    </w:p>
    <w:p>
      <w:pPr>
        <w:numPr>
          <w:ilvl w:val="0"/>
          <w:numId w:val="5"/>
        </w:numPr>
      </w:pPr>
      <w:r>
        <w:rPr/>
        <w:t xml:space="preserve">Spolupráce s dalšími odbory při zpracování investičních záměrů, rozpočtového výhledu a podkladů pro rozhodování o nakládání s majetkem regionu na úseku kultury.</w:t>
      </w:r>
    </w:p>
    <w:p>
      <w:pPr>
        <w:numPr>
          <w:ilvl w:val="0"/>
          <w:numId w:val="5"/>
        </w:numPr>
      </w:pPr>
      <w:r>
        <w:rPr/>
        <w:t xml:space="preserve">Komplexní zajišťování procesu financování oblasti kultury.</w:t>
      </w:r>
    </w:p>
    <w:p>
      <w:pPr>
        <w:numPr>
          <w:ilvl w:val="0"/>
          <w:numId w:val="5"/>
        </w:numPr>
      </w:pPr>
      <w:r>
        <w:rPr/>
        <w:t xml:space="preserve">Příprava a zabezpečení podkladů pro jednání kulturní komise.</w:t>
      </w:r>
    </w:p>
    <w:p>
      <w:pPr>
        <w:numPr>
          <w:ilvl w:val="0"/>
          <w:numId w:val="5"/>
        </w:numPr>
      </w:pPr>
      <w:r>
        <w:rPr/>
        <w:t xml:space="preserve">Zabezpečování spolupráce s kulturními organizacemi.</w:t>
      </w:r>
    </w:p>
    <w:p>
      <w:pPr>
        <w:numPr>
          <w:ilvl w:val="0"/>
          <w:numId w:val="5"/>
        </w:numPr>
      </w:pPr>
      <w:r>
        <w:rPr/>
        <w:t xml:space="preserve">Řešení připomínek, požadavků, námětů a stížností občanů a organizací.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ucelených metodických postupů k zabezpečení činnosti ve vymezené působnosti územního správního úřadu nebo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kulturní komise,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rozhodování o poskytování dotací pro oblast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a metodické pomoci pracovníkům v kultuře a obecním úřadům,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připomínek, požadavků, námětů a stížností občanů a organizací v oblasti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agenturami, kulturními institucemi a občanskými sdruženími, v rámci zajišťování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dalšími odbory samosprávního úřadu při zpracovávání investičních záměrů, rozpočtového výhledu a podkladů pro rozhodování o nakládání s majetkem regionu na úseku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procesu financování oblasti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E4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kulturu</dc:title>
  <dc:description>Samostatný pracovník samosprávy pro kulturu poskytuje metodickou pomoc a vykonává odborné činnosti na úseku kultury v působnosti příslušného samosprávního úřadu. (PRACOVNÍ VERZE)</dc:description>
  <dc:subject/>
  <cp:keywords/>
  <cp:category>Povolání</cp:category>
  <cp:lastModifiedBy/>
  <dcterms:created xsi:type="dcterms:W3CDTF">2017-11-22T09:07:37+01:00</dcterms:created>
  <dcterms:modified xsi:type="dcterms:W3CDTF">2017-11-22T09:07:37+01:00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