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speciálních železničních zařízení</w:t>
      </w:r>
      <w:bookmarkEnd w:id="1"/>
    </w:p>
    <w:p>
      <w:pPr/>
      <w:r>
        <w:rPr/>
        <w:t xml:space="preserve">Strojník speciálních železničních zařízení řídí, obsluhuje, opravuje a seřizuje speciální stroje a zařízení pro automatizovaný mycí proces kolejových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halových automatických myček kolejových vozidel.</w:t>
      </w:r>
    </w:p>
    <w:p>
      <w:pPr>
        <w:numPr>
          <w:ilvl w:val="0"/>
          <w:numId w:val="5"/>
        </w:numPr>
      </w:pPr>
      <w:r>
        <w:rPr/>
        <w:t xml:space="preserve">Obsluha speciálních strojních zařízení.</w:t>
      </w:r>
    </w:p>
    <w:p>
      <w:pPr>
        <w:numPr>
          <w:ilvl w:val="0"/>
          <w:numId w:val="5"/>
        </w:numPr>
      </w:pPr>
      <w:r>
        <w:rPr/>
        <w:t xml:space="preserve">Provádění oprav a seřizování strojů.</w:t>
      </w:r>
    </w:p>
    <w:p>
      <w:pPr>
        <w:numPr>
          <w:ilvl w:val="0"/>
          <w:numId w:val="5"/>
        </w:numPr>
      </w:pPr>
      <w:r>
        <w:rPr/>
        <w:t xml:space="preserve">Vedení záznamů o provedených úkonech.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průmyslových strojů a zařízení</w:t>
      </w:r>
    </w:p>
    <w:p>
      <w:pPr>
        <w:numPr>
          <w:ilvl w:val="0"/>
          <w:numId w:val="5"/>
        </w:numPr>
      </w:pPr>
      <w:r>
        <w:rPr/>
        <w:t xml:space="preserve">Obsluha ostatních stacionárních strojů a zařízení jinde neuvedená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Obsluha stacionárních strojů a zařízení jinde neuvedená (CZ-ISCO 8189)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72335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průmyslových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37 421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oběhu a technických parametrech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automatického halového mycího procesu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seřizování zařízení automatického halového mycího procesu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9F0C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speciálních železničních zařízení</dc:title>
  <dc:description>Strojník speciálních železničních zařízení řídí, obsluhuje, opravuje a seřizuje speciální stroje a zařízení pro automatizovaný mycí proces kolejových vozidel.</dc:description>
  <dc:subject/>
  <cp:keywords/>
  <cp:category>Povolání</cp:category>
  <cp:lastModifiedBy/>
  <dcterms:created xsi:type="dcterms:W3CDTF">2017-11-22T09:10:13+01:00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