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papírenského stroje</w:t>
      </w:r>
      <w:bookmarkEnd w:id="1"/>
    </w:p>
    <w:p>
      <w:pPr/>
      <w:r>
        <w:rPr/>
        <w:t xml:space="preserve">Strojník papírenského stroje obsluhuje konkrétní úseky papírenského stroje z velínu i místně.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papírenského stroje, Papírenský přípravář, Strojník rozvlákňování, Strojvedoucí papírenského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obsluha technologického procesu sušení a navíjení papíru či kartonu, včetně případné povrchové úpravy.</w:t>
      </w:r>
    </w:p>
    <w:p>
      <w:pPr>
        <w:numPr>
          <w:ilvl w:val="0"/>
          <w:numId w:val="5"/>
        </w:numPr>
      </w:pPr>
      <w:r>
        <w:rPr/>
        <w:t xml:space="preserve">Řízení činností při najíždění, odstavování nebo poruše odstavovaného zařízení.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Obsluha jeřábu.</w:t>
      </w:r>
    </w:p>
    <w:p>
      <w:pPr>
        <w:numPr>
          <w:ilvl w:val="0"/>
          <w:numId w:val="5"/>
        </w:numPr>
      </w:pPr>
      <w:r>
        <w:rPr/>
        <w:t xml:space="preserve">Odběr vzorků pro kontrolu jakosti v  laboratoři.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papírenského stroje (28-051-M)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sušicích a hladicích zařízení v papírenské výrobě.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Regulace sušících plstěnců navíjecího zařízení, včetně zavádění papíru u papírenského stroje.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povrchovou úpravu různých druhů papíru, kartonů a lepenek.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papírenských strojů ve výrobě vybraných druhů papíru, vícevrstvých kartonů a lepenek.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odvodňovacího stroje a sušicího stroje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ošetřování a údržba technického vybavení na sušení a odvodňování buničin v papírenské výrobě, provádění jednoduchých oprav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1A17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papírenského stroje</dc:title>
  <dc:description>Strojník papírenského stroje obsluhuje konkrétní úseky papírenského stroje z velínu i místně.</dc:description>
  <dc:subject/>
  <cp:keywords/>
  <cp:category>Specializace</cp:category>
  <cp:lastModifiedBy/>
  <dcterms:created xsi:type="dcterms:W3CDTF">2017-11-22T09:10:08+01:00</dcterms:created>
  <dcterms:modified xsi:type="dcterms:W3CDTF">2017-11-22T09:42:47+01:00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