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</w:t>
      </w:r>
      <w:bookmarkEnd w:id="1"/>
    </w:p>
    <w:p>
      <w:pPr/>
      <w:r>
        <w:rPr/>
        <w:t xml:space="preserve">Strážný zajišťuje ostrahu a ochranu majetku a osob, provádí pochůzkovou a kontrolní činnost ve střežených objektech, kontrolu dodržování režimových opatření vstupu a pohybu osob, vjezdu a výjezdu vozidel nebo zajišťuje obsluhu mechanických a elektrických zabezpečovacích zařízení, poplachových a požárních signalizací a kamerových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Ostraha majetku, Ostraha objektů, Security 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179/2006 Sb. o ověřování a uznávání výsledků dalšího vzdělávání.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Pracovníci ostrahy a bezpečnostních agentur (CZ-ISCO 5414)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Strážný/strážná (68-008-E)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Osvědčení o získání profesní kvalifikace dle zákona č. 179/2006 Sb., o ověřování a uznávání výsledků dalšího vzdělávání ve znění pozdějších předpisů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ostraze, kontrolách a poskytnutých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a vozidel na vrátnicích a branách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338B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</dc:title>
  <dc:description>Strážný zajišťuje ostrahu a ochranu majetku a osob, provádí pochůzkovou a kontrolní činnost ve střežených objektech, kontrolu dodržování režimových opatření vstupu a pohybu osob, vjezdu a výjezdu vozidel nebo zajišťuje obsluhu mechanických a elektrických zabezpečovacích zařízení, poplachových a požárních signalizací a kamerových systémů.</dc:description>
  <dc:subject/>
  <cp:keywords/>
  <cp:category>Povolání</cp:category>
  <cp:lastModifiedBy/>
  <dcterms:created xsi:type="dcterms:W3CDTF">2017-11-22T09:08:47+01:00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