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živočišnou výrobu</w:t>
      </w:r>
      <w:bookmarkEnd w:id="1"/>
    </w:p>
    <w:p>
      <w:pPr/>
      <w:r>
        <w:rPr/>
        <w:t xml:space="preserve"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chovného prostředí.</w:t>
      </w:r>
    </w:p>
    <w:p>
      <w:pPr>
        <w:numPr>
          <w:ilvl w:val="0"/>
          <w:numId w:val="5"/>
        </w:numPr>
      </w:pPr>
      <w:r>
        <w:rPr/>
        <w:t xml:space="preserve">Posouzení obratu stáda.</w:t>
      </w:r>
    </w:p>
    <w:p>
      <w:pPr>
        <w:numPr>
          <w:ilvl w:val="0"/>
          <w:numId w:val="5"/>
        </w:numPr>
      </w:pPr>
      <w:r>
        <w:rPr/>
        <w:t xml:space="preserve">Zhodnocení úrovně výživy a krmení.</w:t>
      </w:r>
    </w:p>
    <w:p>
      <w:pPr>
        <w:numPr>
          <w:ilvl w:val="0"/>
          <w:numId w:val="5"/>
        </w:numPr>
      </w:pPr>
      <w:r>
        <w:rPr/>
        <w:t xml:space="preserve">Posouzení zoohygienických opatření jako prevence zdraví hospodářských zvířat.</w:t>
      </w:r>
    </w:p>
    <w:p>
      <w:pPr>
        <w:numPr>
          <w:ilvl w:val="0"/>
          <w:numId w:val="5"/>
        </w:numPr>
      </w:pPr>
      <w:r>
        <w:rPr/>
        <w:t xml:space="preserve">Informování o vedení předepsané evidence a archivace v živočišné výrobě.</w:t>
      </w:r>
    </w:p>
    <w:p>
      <w:pPr>
        <w:numPr>
          <w:ilvl w:val="0"/>
          <w:numId w:val="5"/>
        </w:numPr>
      </w:pPr>
      <w:r>
        <w:rPr/>
        <w:t xml:space="preserve">Posouzení plnění zákonných požadavků kontroly podmíněnosti v živočišné výrobě.</w:t>
      </w:r>
    </w:p>
    <w:p>
      <w:pPr>
        <w:numPr>
          <w:ilvl w:val="0"/>
          <w:numId w:val="5"/>
        </w:numPr>
      </w:pPr>
      <w:r>
        <w:rPr/>
        <w:t xml:space="preserve">Informování o omezujících podmínkách v živočišné výrobě.</w:t>
      </w:r>
    </w:p>
    <w:p>
      <w:pPr>
        <w:numPr>
          <w:ilvl w:val="0"/>
          <w:numId w:val="5"/>
        </w:numPr>
      </w:pPr>
      <w:r>
        <w:rPr/>
        <w:t xml:space="preserve">Navržení chovatelských změn.</w:t>
      </w:r>
    </w:p>
    <w:p>
      <w:pPr>
        <w:numPr>
          <w:ilvl w:val="0"/>
          <w:numId w:val="5"/>
        </w:numPr>
      </w:pPr>
      <w:r>
        <w:rPr/>
        <w:t xml:space="preserve">Zpracování podkladů pro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živočišnou výrobu (41-064-R)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zemědělské farmy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receptur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velkokapacitních líhní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živočišné výrobě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struktuře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chovu drůbeže a zacházení s drůbeží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slepic nosného a masného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kuřat na maso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vlastností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prasat,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skotu,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krav bez tržní produkce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ovcí a koz,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58DF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živočišnou výrobu</dc:title>
  <dc:description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dc:description>
  <dc:subject/>
  <cp:keywords/>
  <cp:category>Povolání</cp:category>
  <cp:lastModifiedBy/>
  <dcterms:created xsi:type="dcterms:W3CDTF">2017-11-22T09:10:07+01:00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