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Vodárenský specialista</w:t>
      </w:r>
      <w:bookmarkEnd w:id="1"/>
    </w:p>
    <w:p>
      <w:pPr/>
      <w:r>
        <w:rPr/>
        <w:t xml:space="preserve">Vodárenský specialista stanovuje technologické postupy, řídí složité a náročné úkoly v oblasti výroby pitné vody a čištění odpadních vod.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Vodárenský specialista čištění odpadních vod, Vodárenský specialista technolog pitných a odpadních vod, Vodárenský specialista úpravy vody, Vodárenský specialista vodovodních a kanalizačních sítí, Vodárenský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činností spojených s provozem, údržbou a opravami vodárenských zařízení k úpravě vody a čistíren a čištěním odpadních vod.</w:t>
      </w:r>
    </w:p>
    <w:p>
      <w:pPr>
        <w:numPr>
          <w:ilvl w:val="0"/>
          <w:numId w:val="5"/>
        </w:numPr>
      </w:pPr>
      <w:r>
        <w:rPr/>
        <w:t xml:space="preserve">Kontrola dodržování provozních, obslužných a manipulačních řádů na vodárenských technologických zařízeních.</w:t>
      </w:r>
    </w:p>
    <w:p>
      <w:pPr>
        <w:numPr>
          <w:ilvl w:val="0"/>
          <w:numId w:val="5"/>
        </w:numPr>
      </w:pPr>
      <w:r>
        <w:rPr/>
        <w:t xml:space="preserve">Řízení a kontrola technologických parametrů procesu výroby a čištění vod v souladu s provozními a legislativními požadavky.</w:t>
      </w:r>
    </w:p>
    <w:p>
      <w:pPr>
        <w:numPr>
          <w:ilvl w:val="0"/>
          <w:numId w:val="5"/>
        </w:numPr>
      </w:pPr>
      <w:r>
        <w:rPr/>
        <w:t xml:space="preserve">Řízení pohotovostní činnosti provozu vodárenských zařízení.</w:t>
      </w:r>
    </w:p>
    <w:p>
      <w:pPr>
        <w:numPr>
          <w:ilvl w:val="0"/>
          <w:numId w:val="5"/>
        </w:numPr>
      </w:pPr>
      <w:r>
        <w:rPr/>
        <w:t xml:space="preserve">Koordinace činností při havarijních opravách vodárenských zařízení.</w:t>
      </w:r>
    </w:p>
    <w:p>
      <w:pPr>
        <w:numPr>
          <w:ilvl w:val="0"/>
          <w:numId w:val="5"/>
        </w:numPr>
      </w:pPr>
      <w:r>
        <w:rPr/>
        <w:t xml:space="preserve">Sledování nových technologií v oboru a jejich uplatňování v praxi.</w:t>
      </w:r>
    </w:p>
    <w:p>
      <w:pPr>
        <w:numPr>
          <w:ilvl w:val="0"/>
          <w:numId w:val="5"/>
        </w:numPr>
      </w:pPr>
      <w:r>
        <w:rPr/>
        <w:t xml:space="preserve">Sledování právních předpisů a norem a jejich uplatňování v praxi.</w:t>
      </w:r>
    </w:p>
    <w:p>
      <w:pPr>
        <w:numPr>
          <w:ilvl w:val="0"/>
          <w:numId w:val="5"/>
        </w:numPr>
      </w:pPr>
      <w:r>
        <w:rPr/>
        <w:t xml:space="preserve">Navrhování a realizace koncepce rozvoje procesů výroby pitné vody a čištění odpadních vod.</w:t>
      </w:r>
    </w:p>
    <w:p>
      <w:pPr>
        <w:numPr>
          <w:ilvl w:val="0"/>
          <w:numId w:val="5"/>
        </w:numPr>
      </w:pPr>
      <w:r>
        <w:rPr/>
        <w:t xml:space="preserve">Tvorba plánů oprav, údržby a periodických revizí systémů řízení.</w:t>
      </w:r>
    </w:p>
    <w:p>
      <w:pPr>
        <w:numPr>
          <w:ilvl w:val="0"/>
          <w:numId w:val="5"/>
        </w:numPr>
      </w:pPr>
      <w:r>
        <w:rPr/>
        <w:t xml:space="preserve">Kontrola a vyhodnocování hospodaření vodárenského zařízení.</w:t>
      </w:r>
    </w:p>
    <w:p>
      <w:pPr>
        <w:numPr>
          <w:ilvl w:val="0"/>
          <w:numId w:val="5"/>
        </w:numPr>
      </w:pPr>
      <w:r>
        <w:rPr/>
        <w:t xml:space="preserve">Sběr podkladů o systémech vhodných k zavádění ve vodárenství.</w:t>
      </w:r>
    </w:p>
    <w:p>
      <w:pPr>
        <w:numPr>
          <w:ilvl w:val="0"/>
          <w:numId w:val="5"/>
        </w:numPr>
      </w:pPr>
      <w:r>
        <w:rPr/>
        <w:t xml:space="preserve">Spolupráce při standardizaci automatického systému řízení a zavádění nových aplikací.</w:t>
      </w:r>
    </w:p>
    <w:p>
      <w:pPr>
        <w:numPr>
          <w:ilvl w:val="0"/>
          <w:numId w:val="5"/>
        </w:numPr>
      </w:pPr>
      <w:r>
        <w:rPr/>
        <w:t xml:space="preserve">Jednání s vodohospodářskými orgány a ostatními institucemi a organizacemi.</w:t>
      </w:r>
    </w:p>
    <w:p>
      <w:pPr>
        <w:numPr>
          <w:ilvl w:val="0"/>
          <w:numId w:val="5"/>
        </w:numPr>
      </w:pPr>
      <w:r>
        <w:rPr/>
        <w:t xml:space="preserve">Spoluúčast při jednáních s úřady státní správy a kontrolními a inspekčními orgány.</w:t>
      </w:r>
    </w:p>
    <w:p>
      <w:pPr>
        <w:numPr>
          <w:ilvl w:val="0"/>
          <w:numId w:val="5"/>
        </w:numPr>
      </w:pPr>
      <w:r>
        <w:rPr/>
        <w:t xml:space="preserve">Spoluúčast na tvorbě plánů hmotných a finančních prostředků pro zajištění provozu vodárenského zařízení.</w:t>
      </w:r>
    </w:p>
    <w:p>
      <w:pPr>
        <w:numPr>
          <w:ilvl w:val="0"/>
          <w:numId w:val="5"/>
        </w:numPr>
      </w:pPr>
      <w:r>
        <w:rPr/>
        <w:t xml:space="preserve">Kontrola dodržování bezpečnostních a požárních předpisů.</w:t>
      </w:r>
    </w:p>
    <w:p>
      <w:pPr>
        <w:numPr>
          <w:ilvl w:val="0"/>
          <w:numId w:val="5"/>
        </w:numPr>
      </w:pPr>
      <w:r>
        <w:rPr/>
        <w:t xml:space="preserve">Vedení příslušné provozní a jiné dokumentace dané právními předpisy.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úpravy a rozvodu vody</w:t>
      </w:r>
    </w:p>
    <w:p>
      <w:pPr>
        <w:numPr>
          <w:ilvl w:val="0"/>
          <w:numId w:val="5"/>
        </w:numPr>
      </w:pPr>
      <w:r>
        <w:rPr/>
        <w:t xml:space="preserve">Řídící pracovníci v průmyslové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průmyslové výrobě (CZ-ISCO 1321)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248 680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266 504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197 586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197 074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161 043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187 736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189 362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193 727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213 853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183 188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139 451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172 515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průmyslové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13214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úpravy a rozvodu vody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96 964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průmyslové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http://data.europa.eu/esco/isco/C1321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a hospodaření s vodou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2102T006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Úpravnictví a technologie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2102T011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2805T005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nerostné suroviny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2102T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Vodárenský specialista / vodárenská specialistka telemetrie a automatizace (36-179-T)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 navrhování koncepcí rozvoje dodávky pitné vody a odkanalizování a 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f13.D.3316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Sledování, posuzování a vyhodnocování výsledků úpravy vody a 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provozně technologické dokumentace na pracovištích úpravny vody a čistírny odpadních vod a zajišťování její aktualizace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vyhodnocování výsledků provozu nových technologií úpravy vody a 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projektové dokumentace technologických celků úpravy vody a 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f13.D.9211</w:t>
            </w:r>
          </w:p>
        </w:tc>
        <w:tc>
          <w:tcPr>
            <w:tcW w:w="3000" w:type="dxa"/>
          </w:tcPr>
          <w:p>
            <w:pPr/>
            <w:r>
              <w:rPr/>
              <w:t xml:space="preserve">Aktualizace provozních řádů úpraven vody a čistíren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ukazatelů kvality upravené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i31.D.5601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rozpočtů pro nákup, správu a údržbu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f25.D.3225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Rozhodování o chemicko-technologických řešeních havarijních situací v provozu vodárenských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systémů řízení kvality ve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řízení a provozu vodárenských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a řízení rizik BOZP a PO ve vodárenských objektech při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činností diagnostiky a nastavování procesní instrumentace ve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vodárny, úpravny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vody a monitoring jakosti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hygienická ochrana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další zařízení vodohospodářských soustav ve vodárnách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další zařízení v čistírnách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CCA89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Vodárenský specialista</dc:title>
  <dc:description>Vodárenský specialista stanovuje technologické postupy, řídí složité a náročné úkoly v oblasti výroby pitné vody a čištění odpadních vod.</dc:description>
  <dc:subject/>
  <cp:keywords/>
  <cp:category>Povolání</cp:category>
  <cp:lastModifiedBy/>
  <dcterms:created xsi:type="dcterms:W3CDTF">2017-11-22T09:07:19+01:00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