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Topič nízkotlakých teplovodních kotlů</w:t>
      </w:r>
      <w:bookmarkEnd w:id="1"/>
    </w:p>
    <w:p>
      <w:pPr/>
      <w:r>
        <w:rPr/>
        <w:t xml:space="preserve">Topič nízkotlakých teplovodních kotlů provádí obsluhu výměníkových nebo redukčních stanic a všech druhů nízkotlakých teplovodních kotlů bez rozlišování druhu paliva.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Topič nízkotlakých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Topič nízkotlakých teplovodních kotlů, Topič nízkotlakých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Zatápění.</w:t>
      </w:r>
    </w:p>
    <w:p>
      <w:pPr>
        <w:numPr>
          <w:ilvl w:val="0"/>
          <w:numId w:val="5"/>
        </w:numPr>
      </w:pPr>
      <w:r>
        <w:rPr/>
        <w:t xml:space="preserve">Obsluha a odstavení kotle, teplovodní soustavy nebo výměníkové stanice.</w:t>
      </w:r>
    </w:p>
    <w:p>
      <w:pPr>
        <w:numPr>
          <w:ilvl w:val="0"/>
          <w:numId w:val="5"/>
        </w:numPr>
      </w:pPr>
      <w:r>
        <w:rPr/>
        <w:t xml:space="preserve">Zajišťování nebo kontrola přísunu paliva.</w:t>
      </w:r>
    </w:p>
    <w:p>
      <w:pPr>
        <w:numPr>
          <w:ilvl w:val="0"/>
          <w:numId w:val="5"/>
        </w:numPr>
      </w:pPr>
      <w:r>
        <w:rPr/>
        <w:t xml:space="preserve">Odstraňování zbytků po spalování.</w:t>
      </w:r>
    </w:p>
    <w:p>
      <w:pPr>
        <w:numPr>
          <w:ilvl w:val="0"/>
          <w:numId w:val="5"/>
        </w:numPr>
      </w:pPr>
      <w:r>
        <w:rPr/>
        <w:t xml:space="preserve">Kontrola funkce zabezpečovacích zařízení (dokládání jejich provádění).</w:t>
      </w:r>
    </w:p>
    <w:p>
      <w:pPr>
        <w:numPr>
          <w:ilvl w:val="0"/>
          <w:numId w:val="5"/>
        </w:numPr>
      </w:pPr>
      <w:r>
        <w:rPr/>
        <w:t xml:space="preserve">Běžná údržba.</w:t>
      </w:r>
    </w:p>
    <w:p>
      <w:pPr>
        <w:numPr>
          <w:ilvl w:val="0"/>
          <w:numId w:val="5"/>
        </w:numPr>
      </w:pPr>
      <w:r>
        <w:rPr/>
        <w:t xml:space="preserve">Kontrola provozních parametrů, zabezpečení jejich korekce.</w:t>
      </w:r>
    </w:p>
    <w:p>
      <w:pPr>
        <w:numPr>
          <w:ilvl w:val="0"/>
          <w:numId w:val="5"/>
        </w:numPr>
      </w:pPr>
      <w:r>
        <w:rPr/>
        <w:t xml:space="preserve">Úklid provozních prostorů.</w:t>
      </w:r>
    </w:p>
    <w:p>
      <w:pPr>
        <w:numPr>
          <w:ilvl w:val="0"/>
          <w:numId w:val="5"/>
        </w:numPr>
      </w:pPr>
      <w:r>
        <w:rPr/>
        <w:t xml:space="preserve">Vedení provozní evidence.</w:t>
      </w:r>
    </w:p>
    <w:p>
      <w:pPr>
        <w:numPr>
          <w:ilvl w:val="0"/>
          <w:numId w:val="5"/>
        </w:numPr>
      </w:pPr>
      <w:r>
        <w:rPr/>
        <w:t xml:space="preserve">Řádné větrání kotelny.</w:t>
      </w:r>
    </w:p>
    <w:p>
      <w:pPr>
        <w:numPr>
          <w:ilvl w:val="0"/>
          <w:numId w:val="5"/>
        </w:numPr>
      </w:pPr>
      <w:r>
        <w:rPr/>
        <w:t xml:space="preserve">Kontrola stavu ovzduší v kotelně.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Obsluha nízkotlakých kotelen - odborná způsobilost podle vyhlášky č. 91/1993 Sb., k zajištění bezpečnosti práce v nízkotlakých kotelnách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činnosti různých druhů kotlů na tuhá, kapalná a plynná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 kotelen, výměníkových stanic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164B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Topič nízkotlakých teplovodních kotlů</dc:title>
  <dc:description>Topič nízkotlakých teplovodních kotlů provádí obsluhu výměníkových nebo redukčních stanic a všech druhů nízkotlakých teplovodních kotlů bez rozlišování druhu paliva.</dc:description>
  <dc:subject/>
  <cp:keywords/>
  <cp:category>Specializace</cp:category>
  <cp:lastModifiedBy/>
  <dcterms:created xsi:type="dcterms:W3CDTF">2017-11-22T09:10:07+01:00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