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plní úkoly v oblasti vodohospodářské evidence, při správě, provozu a údržbě vodních toků, ochranných pásem vodních zdrojů, při nakládání s vodami a hospodařením s vodou, při péči o kvalitu vod a životní prostředí v povodí a zajišťuje podklady pro vodohospodářská vyjádření, studie, záměry a výstavbu v území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podkladů pro vodohospodářské studie, studie záplavových území a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aktualizaci manipulačních a provozních řádů vodních děl.</w:t>
      </w:r>
    </w:p>
    <w:p>
      <w:pPr>
        <w:numPr>
          <w:ilvl w:val="0"/>
          <w:numId w:val="5"/>
        </w:numPr>
      </w:pPr>
      <w:r>
        <w:rPr/>
        <w:t xml:space="preserve">Zpracovávání podkladů a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souvisejícího životního prostředí.</w:t>
      </w:r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a provozních řádů.</w:t>
      </w:r>
    </w:p>
    <w:p>
      <w:pPr>
        <w:numPr>
          <w:ilvl w:val="0"/>
          <w:numId w:val="5"/>
        </w:numPr>
      </w:pPr>
      <w:r>
        <w:rPr/>
        <w:t xml:space="preserve">Koordinace prací při opravách a údržbě vodních děl a vodohospodářských zařízení v souladu s provozními a manipulačními řády.</w:t>
      </w:r>
    </w:p>
    <w:p>
      <w:pPr>
        <w:numPr>
          <w:ilvl w:val="0"/>
          <w:numId w:val="5"/>
        </w:numPr>
      </w:pPr>
      <w:r>
        <w:rPr/>
        <w:t xml:space="preserve">Zajišťování dodržování manipulačních a provozních řádů vodních děl a vodohospodářských zařízení.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Provádění technickobezpečnostního dohledu.</w:t>
      </w:r>
    </w:p>
    <w:p>
      <w:pPr>
        <w:numPr>
          <w:ilvl w:val="0"/>
          <w:numId w:val="5"/>
        </w:numPr>
      </w:pPr>
      <w:r>
        <w:rPr/>
        <w:t xml:space="preserve">Vedení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179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plní úkoly v oblasti vodohospodářské evidence, při správě, provozu a údržbě vodních toků, ochranných pásem vodních zdrojů, při nakládání s vodami a hospodařením s vodou, při péči o kvalitu vod a životní prostředí v povodí a zajišťuje podklady pro vodohospodářská vyjádření, studie, záměry a výstavbu v území povodí.</dc:description>
  <dc:subject/>
  <cp:keywords/>
  <cp:category>Povolání</cp:category>
  <cp:lastModifiedBy/>
  <dcterms:created xsi:type="dcterms:W3CDTF">2017-11-22T09:11:18+01:00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