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obchodu</w:t>
      </w:r>
      <w:bookmarkEnd w:id="1"/>
    </w:p>
    <w:p>
      <w:pPr/>
      <w:r>
        <w:rPr/>
        <w:t xml:space="preserve"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poradce bankovních produktů a služeb,  Prodejce bankovních produktů a služeb,  Odborný pracovník pro rozvoj obchodu,  Samostatný pracovník vývoje bankovních produktů,  Samostatná pracovník pro rozvoj obchodu  Spezialist für Geschäftsentwicklung Business Development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nově zaváděné bankovní produkty.</w:t>
      </w:r>
    </w:p>
    <w:p>
      <w:pPr>
        <w:numPr>
          <w:ilvl w:val="0"/>
          <w:numId w:val="5"/>
        </w:numPr>
      </w:pPr>
      <w:r>
        <w:rPr/>
        <w:t xml:space="preserve">Zpracovávání výsledků marketingových výzkumů.</w:t>
      </w:r>
    </w:p>
    <w:p>
      <w:pPr>
        <w:numPr>
          <w:ilvl w:val="0"/>
          <w:numId w:val="5"/>
        </w:numPr>
      </w:pPr>
      <w:r>
        <w:rPr/>
        <w:t xml:space="preserve">Realizace vývoje a ověřování nových produktů a modifikací produktů stávajících.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Zpracovávání a navrhování individuálních nabídek a řešení podle potřeb klientů.</w:t>
      </w:r>
    </w:p>
    <w:p>
      <w:pPr>
        <w:numPr>
          <w:ilvl w:val="0"/>
          <w:numId w:val="5"/>
        </w:numPr>
      </w:pPr>
      <w:r>
        <w:rPr/>
        <w:t xml:space="preserve">Vyhledávání a získávání nových klientů.</w:t>
      </w:r>
    </w:p>
    <w:p>
      <w:pPr>
        <w:numPr>
          <w:ilvl w:val="0"/>
          <w:numId w:val="5"/>
        </w:numPr>
      </w:pPr>
      <w:r>
        <w:rPr/>
        <w:t xml:space="preserve">Zadávání údajů do informačního systému banky.</w:t>
      </w:r>
    </w:p>
    <w:p>
      <w:pPr>
        <w:numPr>
          <w:ilvl w:val="0"/>
          <w:numId w:val="5"/>
        </w:numPr>
      </w:pPr>
      <w:r>
        <w:rPr/>
        <w:t xml:space="preserve">Vytváření, doplňování a udržování klientské dokumentace.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Řízení procesu vývoje produktů až po jejich implementaci.</w:t>
      </w:r>
    </w:p>
    <w:p>
      <w:pPr>
        <w:numPr>
          <w:ilvl w:val="0"/>
          <w:numId w:val="5"/>
        </w:numPr>
      </w:pPr>
      <w:r>
        <w:rPr/>
        <w:t xml:space="preserve">Analyzování nových produktů v bankovnictví.</w:t>
      </w:r>
    </w:p>
    <w:p>
      <w:pPr>
        <w:numPr>
          <w:ilvl w:val="0"/>
          <w:numId w:val="5"/>
        </w:numPr>
      </w:pPr>
      <w:r>
        <w:rPr/>
        <w:t xml:space="preserve">Připravování a zajišťování nabídky a prodej bankovních produktů domácím a mezinárodním klientům.</w:t>
      </w:r>
    </w:p>
    <w:p>
      <w:pPr>
        <w:numPr>
          <w:ilvl w:val="0"/>
          <w:numId w:val="5"/>
        </w:numPr>
      </w:pPr>
      <w:r>
        <w:rPr/>
        <w:t xml:space="preserve">Zajišťování klientské ziskovosti a efektivnosti realizovaných obchodů pro banku.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Veřejně 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produktů a procedur včetně přípravy normativních předpisů k těmto produktům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činnosti a školení v oblasti bankovních produktů a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bankovních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1C1C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obchodu</dc:title>
  <dc:description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dc:description>
  <dc:subject/>
  <cp:keywords/>
  <cp:category>Povolání</cp:category>
  <cp:lastModifiedBy/>
  <dcterms:created xsi:type="dcterms:W3CDTF">2017-11-22T09:36:29+01:00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