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</w:t>
      </w:r>
      <w:bookmarkEnd w:id="1"/>
    </w:p>
    <w:p>
      <w:pPr/>
      <w:r>
        <w:rPr/>
        <w:t xml:space="preserve"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geolog, Geologist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Inženýrský geolog, Geofyzik, Hydrogeolog, Ložiskový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o Českém geologickém úřadu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odbornými orgány či útvary zadavatele geologického průzkumu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provádění geologicko-průzkumných a sondážních prací včetně podkladů potřebných při přípravě projektů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geologických 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70F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</dc:title>
  <dc:description>Geolog zkoumá stavbu a složení zemské kůry, vnější a vnitřní procesy probíhající pod povrchem a na povrchu Země pro potřeby zakládání dopravních, vodohospodářských, ekologických, průmyslových staveb a staveb pro bytovou výstavbu a vyhledává a zkoumá ložiska nerostných surovin za účelem jejich těžby.</dc:description>
  <dc:subject/>
  <cp:keywords/>
  <cp:category>Povolání</cp:category>
  <cp:lastModifiedBy/>
  <dcterms:created xsi:type="dcterms:W3CDTF">2017-11-22T09:07:42+01:00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