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Hutní, kovárenský a slévárenský technik</w:t>
      </w:r>
      <w:bookmarkEnd w:id="1"/>
    </w:p>
    <w:p>
      <w:pPr/>
      <w:r>
        <w:rPr/>
        <w:t xml:space="preserve">Hutní, kovárenský a slévárenský technik řídí a koordinuje hutní, kovárenskou a slévárenskou výrobu na svěřených výrobních úsecích podle operativních plánů nebo dispečerských příkazů, zabezpečuje dodržování technologických postupů a vypracovává normy v hutní, kovárenské a slévárenské výrobě.</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Hutnictví a slévárenství</w:t>
            </w:r>
          </w:p>
        </w:tc>
      </w:tr>
      <w:tr>
        <w:trPr/>
        <w:tc>
          <w:tcPr/>
          <w:p>
            <w:pPr/>
            <w:r>
              <w:rPr>
                <w:b w:val="1"/>
                <w:bCs w:val="1"/>
              </w:rPr>
              <w:t xml:space="preserve">Odborný podsměr:</w:t>
            </w:r>
          </w:p>
        </w:tc>
        <w:tc>
          <w:tcPr/>
          <w:p>
            <w:pPr/>
            <w:r>
              <w:rPr/>
              <w:t xml:space="preserve">zpracování kovů a jejich slitin</w:t>
            </w:r>
          </w:p>
        </w:tc>
      </w:tr>
      <w:tr>
        <w:trPr/>
        <w:tc>
          <w:tcPr/>
          <w:p>
            <w:pPr/>
            <w:r>
              <w:rPr>
                <w:b w:val="1"/>
                <w:bCs w:val="1"/>
              </w:rPr>
              <w:t xml:space="preserve">Další odborné podsměry:</w:t>
            </w:r>
          </w:p>
        </w:tc>
        <w:tc>
          <w:tcPr/>
          <w:p>
            <w:pPr/>
            <w:r>
              <w:rPr/>
              <w:t xml:space="preserve">výroba kovů a jejich slitin</w:t>
            </w:r>
          </w:p>
        </w:tc>
      </w:tr>
      <w:tr>
        <w:trPr/>
        <w:tc>
          <w:tcPr/>
          <w:p>
            <w:pPr/>
            <w:r>
              <w:rPr>
                <w:b w:val="1"/>
                <w:bCs w:val="1"/>
              </w:rPr>
              <w:t xml:space="preserve">Kvalifikační úroveň:</w:t>
            </w:r>
          </w:p>
        </w:tc>
        <w:tc>
          <w:tcPr/>
          <w:p>
            <w:pPr/>
            <w:r>
              <w:rPr/>
              <w:t xml:space="preserve">Střední vzdělání s maturitní zkouškou; Střední vzdělání s výučním listem i maturitní zkouškou</w:t>
            </w:r>
          </w:p>
        </w:tc>
      </w:tr>
      <w:tr>
        <w:trPr/>
        <w:tc>
          <w:tcPr/>
          <w:p>
            <w:pPr/>
            <w:r>
              <w:rPr>
                <w:b w:val="1"/>
                <w:bCs w:val="1"/>
              </w:rPr>
              <w:t xml:space="preserve">Alternativní názvy:</w:t>
            </w:r>
          </w:p>
        </w:tc>
        <w:tc>
          <w:tcPr/>
          <w:p>
            <w:pPr/>
            <w:r>
              <w:rPr/>
              <w:t xml:space="preserve">Hutní technik dispečer, Hutní technik metalurg, Hutní technik přípravář výroby, Hutní technik operátor, Hutní technik řízení jakosti, Hutní technik řízení výroby, Slévárenský technik projektant, Slévárenský technik řízení jakosti, Slévárenský technik metalurg, Slévárenský technik, Kovárenský technik, Metallurgical forging and foundry technician, Hütten Schmiede und Gießereitechniker</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Řízení, vedení a kontrola podřízených pracovníků.</w:t>
      </w:r>
    </w:p>
    <w:p>
      <w:pPr>
        <w:numPr>
          <w:ilvl w:val="0"/>
          <w:numId w:val="5"/>
        </w:numPr>
      </w:pPr>
      <w:r>
        <w:rPr/>
        <w:t xml:space="preserve">Řízení jakosti v hutní, kovárenské a slévárenské výrobě.</w:t>
      </w:r>
    </w:p>
    <w:p>
      <w:pPr>
        <w:numPr>
          <w:ilvl w:val="0"/>
          <w:numId w:val="5"/>
        </w:numPr>
      </w:pPr>
      <w:r>
        <w:rPr/>
        <w:t xml:space="preserve">Dispečerské zajišťování výroby a operativní odstraňování organizačních poruch narušujících plynulost výroby a příčin jejich vzniku.</w:t>
      </w:r>
    </w:p>
    <w:p>
      <w:pPr>
        <w:numPr>
          <w:ilvl w:val="0"/>
          <w:numId w:val="5"/>
        </w:numPr>
      </w:pPr>
      <w:r>
        <w:rPr/>
        <w:t xml:space="preserve">Přijímání a evidování materiálu a výrobních objednávek.</w:t>
      </w:r>
    </w:p>
    <w:p>
      <w:pPr>
        <w:numPr>
          <w:ilvl w:val="0"/>
          <w:numId w:val="5"/>
        </w:numPr>
      </w:pPr>
      <w:r>
        <w:rPr/>
        <w:t xml:space="preserve">Zajišťování běžné vstupní, mezioperační a výstupní kontroly výrobků surovin, materiálů, polotovarů a výrobků v hutní, kovárenské a slévárenské výrobě.</w:t>
      </w:r>
    </w:p>
    <w:p>
      <w:pPr>
        <w:numPr>
          <w:ilvl w:val="0"/>
          <w:numId w:val="5"/>
        </w:numPr>
      </w:pPr>
      <w:r>
        <w:rPr/>
        <w:t xml:space="preserve">Provádění operativních propočtů v plánech hutní, kovárenské a slévárenské výroby při změně vstupních surovin.</w:t>
      </w:r>
    </w:p>
    <w:p>
      <w:pPr>
        <w:numPr>
          <w:ilvl w:val="0"/>
          <w:numId w:val="5"/>
        </w:numPr>
      </w:pPr>
      <w:r>
        <w:rPr/>
        <w:t xml:space="preserve">Zajišťování optimálního využívání výrobních, provozních a pracovních kapacit.</w:t>
      </w:r>
    </w:p>
    <w:p>
      <w:pPr>
        <w:numPr>
          <w:ilvl w:val="0"/>
          <w:numId w:val="5"/>
        </w:numPr>
      </w:pPr>
      <w:r>
        <w:rPr/>
        <w:t xml:space="preserve">Vypracovávání technologických postupů dle zpracované technické dokumentace.</w:t>
      </w:r>
    </w:p>
    <w:p>
      <w:pPr>
        <w:numPr>
          <w:ilvl w:val="0"/>
          <w:numId w:val="5"/>
        </w:numPr>
      </w:pPr>
      <w:r>
        <w:rPr/>
        <w:t xml:space="preserve">Tvorba a uplatňování norem spotřeby práce.</w:t>
      </w:r>
    </w:p>
    <w:p>
      <w:pPr>
        <w:numPr>
          <w:ilvl w:val="0"/>
          <w:numId w:val="5"/>
        </w:numPr>
      </w:pPr>
      <w:r>
        <w:rPr/>
        <w:t xml:space="preserve">Vyhodnocování a posuzování efektivnosti výrobního procesu.</w:t>
      </w:r>
    </w:p>
    <w:p>
      <w:pPr>
        <w:numPr>
          <w:ilvl w:val="0"/>
          <w:numId w:val="5"/>
        </w:numPr>
      </w:pPr>
      <w:r>
        <w:rPr/>
        <w:t xml:space="preserve">Zpracovávání a vyhodnocování provozní dokumentace, výkazů a evidencí.</w:t>
      </w:r>
    </w:p>
    <w:p>
      <w:pPr>
        <w:numPr>
          <w:ilvl w:val="0"/>
          <w:numId w:val="5"/>
        </w:numPr>
      </w:pPr>
      <w:r>
        <w:rPr/>
        <w:t xml:space="preserve">Řešení provozních problémů, reklamací a stížností zákazníků.</w:t>
      </w:r>
    </w:p>
    <w:p>
      <w:pPr>
        <w:numPr>
          <w:ilvl w:val="0"/>
          <w:numId w:val="5"/>
        </w:numPr>
      </w:pPr>
      <w:r>
        <w:rPr/>
        <w:t xml:space="preserve">Plánování a provádění pravidelných prohlídek svěřených technických zařízení.</w:t>
      </w:r>
    </w:p>
    <w:p>
      <w:pPr>
        <w:numPr>
          <w:ilvl w:val="0"/>
          <w:numId w:val="5"/>
        </w:numPr>
      </w:pPr>
      <w:r>
        <w:rPr/>
        <w:t xml:space="preserve">Komunikace s distribučními firmami o aktuálním stavu expedic.</w:t>
      </w:r>
    </w:p>
    <w:p>
      <w:pPr>
        <w:numPr>
          <w:ilvl w:val="0"/>
          <w:numId w:val="5"/>
        </w:numPr>
      </w:pPr>
      <w:r>
        <w:rPr/>
        <w:t xml:space="preserve">Připravování a převádění dat do pracovního prostoru 3D tiskáren.</w:t>
      </w:r>
    </w:p>
    <w:p>
      <w:pPr>
        <w:numPr>
          <w:ilvl w:val="0"/>
          <w:numId w:val="5"/>
        </w:numPr>
      </w:pPr>
      <w:r>
        <w:rPr/>
        <w:t xml:space="preserve">Vedení technologické a technické dokumentace.</w:t>
      </w:r>
    </w:p>
    <w:p>
      <w:pPr>
        <w:numPr>
          <w:ilvl w:val="0"/>
          <w:numId w:val="5"/>
        </w:numPr>
      </w:pPr>
      <w:r>
        <w:rPr/>
        <w:t xml:space="preserve">Analyzování návrhů na odstranění vad u 3D tisku.</w:t>
      </w:r>
    </w:p>
    <w:p>
      <w:pPr>
        <w:numPr>
          <w:ilvl w:val="0"/>
          <w:numId w:val="5"/>
        </w:numPr>
      </w:pPr>
      <w:r>
        <w:rPr/>
        <w:t xml:space="preserve">Vedení a archivování záznamů a dokumentací.</w:t>
      </w:r>
    </w:p>
    <w:p/>
    <w:p>
      <w:pPr>
        <w:pStyle w:val="Heading2"/>
      </w:pPr>
      <w:bookmarkStart w:id="3" w:name="_Toc3"/>
      <w:r>
        <w:t>CZ-ISCO</w:t>
      </w:r>
      <w:bookmarkEnd w:id="3"/>
    </w:p>
    <w:p>
      <w:pPr>
        <w:numPr>
          <w:ilvl w:val="0"/>
          <w:numId w:val="5"/>
        </w:numPr>
      </w:pPr>
      <w:r>
        <w:rPr/>
        <w:t xml:space="preserve">Důlní a hutní technici dispečeři a pracovníci v příbuzných oborech</w:t>
      </w:r>
    </w:p>
    <w:p>
      <w:pPr>
        <w:numPr>
          <w:ilvl w:val="0"/>
          <w:numId w:val="5"/>
        </w:numPr>
      </w:pPr>
      <w:r>
        <w:rPr/>
        <w:t xml:space="preserve">Důlní a hutní technici a pracovníci v příbuzných oborech</w:t>
      </w:r>
    </w:p>
    <w:p/>
    <w:p>
      <w:pPr>
        <w:pStyle w:val="Heading3"/>
      </w:pPr>
      <w:bookmarkStart w:id="4" w:name="_Toc4"/>
      <w:r>
        <w:t>Hrubé měsíční mzdy podle krajů v roce 2025</w:t>
      </w:r>
      <w:bookmarkEnd w:id="4"/>
    </w:p>
    <w:p>
      <w:pPr>
        <w:pStyle w:val="Heading4"/>
      </w:pPr>
      <w:bookmarkStart w:id="5" w:name="_Toc5"/>
      <w:r>
        <w:t>Důlní a hutní technici a pracovníci v příbuzných oborech (CZ-ISCO 3117)</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Středočeský kraj</w:t>
            </w:r>
          </w:p>
        </w:tc>
        <w:tc>
          <w:tcPr>
            <w:tcW w:w="1000" w:type="dxa"/>
          </w:tcPr>
          <w:p>
            <w:pPr>
              <w:jc w:val="center"/>
            </w:pPr>
            <w:r>
              <w:rPr/>
              <w:t xml:space="preserve">35 190 Kč</w:t>
            </w:r>
          </w:p>
        </w:tc>
        <w:tc>
          <w:tcPr>
            <w:tcW w:w="1000" w:type="dxa"/>
          </w:tcPr>
          <w:p>
            <w:pPr>
              <w:jc w:val="center"/>
            </w:pPr>
            <w:r>
              <w:rPr/>
              <w:t xml:space="preserve">51 642 Kč</w:t>
            </w:r>
          </w:p>
        </w:tc>
        <w:tc>
          <w:tcPr>
            <w:tcW w:w="1000" w:type="dxa"/>
          </w:tcPr>
          <w:p>
            <w:pPr>
              <w:jc w:val="center"/>
            </w:pPr>
            <w:r>
              <w:rPr/>
              <w:t xml:space="preserve">62 711 Kč</w:t>
            </w:r>
          </w:p>
        </w:tc>
        <w:tc>
          <w:tcPr>
            <w:tcW w:w="1000" w:type="dxa"/>
          </w:tcPr>
          <w:p/>
        </w:tc>
        <w:tc>
          <w:tcPr>
            <w:tcW w:w="1000" w:type="dxa"/>
          </w:tcPr>
          <w:p/>
        </w:tc>
        <w:tc>
          <w:tcPr>
            <w:tcW w:w="1000" w:type="dxa"/>
          </w:tcPr>
          <w:p/>
        </w:tc>
      </w:tr>
      <w:tr>
        <w:trPr/>
        <w:tc>
          <w:tcPr>
            <w:tcW w:w="2000" w:type="dxa"/>
          </w:tcPr>
          <w:p>
            <w:pPr/>
            <w:r>
              <w:rPr/>
              <w:t xml:space="preserve">Karlovarský kraj</w:t>
            </w:r>
          </w:p>
        </w:tc>
        <w:tc>
          <w:tcPr>
            <w:tcW w:w="1000" w:type="dxa"/>
          </w:tcPr>
          <w:p>
            <w:pPr>
              <w:jc w:val="center"/>
            </w:pPr>
            <w:r>
              <w:rPr/>
              <w:t xml:space="preserve">44 537 Kč</w:t>
            </w:r>
          </w:p>
        </w:tc>
        <w:tc>
          <w:tcPr>
            <w:tcW w:w="1000" w:type="dxa"/>
          </w:tcPr>
          <w:p>
            <w:pPr>
              <w:jc w:val="center"/>
            </w:pPr>
            <w:r>
              <w:rPr/>
              <w:t xml:space="preserve">57 806 Kč</w:t>
            </w:r>
          </w:p>
        </w:tc>
        <w:tc>
          <w:tcPr>
            <w:tcW w:w="1000" w:type="dxa"/>
          </w:tcPr>
          <w:p>
            <w:pPr>
              <w:jc w:val="center"/>
            </w:pPr>
            <w:r>
              <w:rPr/>
              <w:t xml:space="preserve">67 157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46 056 Kč</w:t>
            </w:r>
          </w:p>
        </w:tc>
        <w:tc>
          <w:tcPr>
            <w:tcW w:w="1000" w:type="dxa"/>
          </w:tcPr>
          <w:p>
            <w:pPr>
              <w:jc w:val="center"/>
            </w:pPr>
            <w:r>
              <w:rPr/>
              <w:t xml:space="preserve">63 283 Kč</w:t>
            </w:r>
          </w:p>
        </w:tc>
        <w:tc>
          <w:tcPr>
            <w:tcW w:w="1000" w:type="dxa"/>
          </w:tcPr>
          <w:p>
            <w:pPr>
              <w:jc w:val="center"/>
            </w:pPr>
            <w:r>
              <w:rPr/>
              <w:t xml:space="preserve">76 692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30 712 Kč</w:t>
            </w:r>
          </w:p>
        </w:tc>
        <w:tc>
          <w:tcPr>
            <w:tcW w:w="1000" w:type="dxa"/>
          </w:tcPr>
          <w:p>
            <w:pPr>
              <w:jc w:val="center"/>
            </w:pPr>
            <w:r>
              <w:rPr/>
              <w:t xml:space="preserve">40 614 Kč</w:t>
            </w:r>
          </w:p>
        </w:tc>
        <w:tc>
          <w:tcPr>
            <w:tcW w:w="1000" w:type="dxa"/>
          </w:tcPr>
          <w:p>
            <w:pPr>
              <w:jc w:val="center"/>
            </w:pPr>
            <w:r>
              <w:rPr/>
              <w:t xml:space="preserve">58 381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42 773 Kč</w:t>
            </w:r>
          </w:p>
        </w:tc>
        <w:tc>
          <w:tcPr>
            <w:tcW w:w="1000" w:type="dxa"/>
          </w:tcPr>
          <w:p>
            <w:pPr>
              <w:jc w:val="center"/>
            </w:pPr>
            <w:r>
              <w:rPr/>
              <w:t xml:space="preserve">65 868 Kč</w:t>
            </w:r>
          </w:p>
        </w:tc>
        <w:tc>
          <w:tcPr>
            <w:tcW w:w="1000" w:type="dxa"/>
          </w:tcPr>
          <w:p>
            <w:pPr>
              <w:jc w:val="center"/>
            </w:pPr>
            <w:r>
              <w:rPr/>
              <w:t xml:space="preserve">95 456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41 026 Kč</w:t>
            </w:r>
          </w:p>
        </w:tc>
        <w:tc>
          <w:tcPr>
            <w:tcW w:w="1000" w:type="dxa"/>
          </w:tcPr>
          <w:p>
            <w:pPr>
              <w:jc w:val="center"/>
            </w:pPr>
            <w:r>
              <w:rPr/>
              <w:t xml:space="preserve">54 353 Kč</w:t>
            </w:r>
          </w:p>
        </w:tc>
        <w:tc>
          <w:tcPr>
            <w:tcW w:w="1000" w:type="dxa"/>
          </w:tcPr>
          <w:p>
            <w:pPr>
              <w:jc w:val="center"/>
            </w:pPr>
            <w:r>
              <w:rPr/>
              <w:t xml:space="preserve">77 593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3117</w:t>
            </w:r>
          </w:p>
        </w:tc>
        <w:tc>
          <w:tcPr>
            <w:tcW w:w="2000" w:type="dxa"/>
          </w:tcPr>
          <w:p>
            <w:pPr/>
            <w:r>
              <w:rPr/>
              <w:t xml:space="preserve">Důlní a hutní technici a pracovníci v příbuzných oborech</w:t>
            </w:r>
          </w:p>
        </w:tc>
        <w:tc>
          <w:tcPr>
            <w:tcW w:w="1000" w:type="dxa"/>
          </w:tcPr>
          <w:p>
            <w:pPr>
              <w:jc w:val="center"/>
            </w:pPr>
            <w:r>
              <w:rPr/>
              <w:t xml:space="preserve">-</w:t>
            </w:r>
          </w:p>
        </w:tc>
        <w:tc>
          <w:tcPr>
            <w:tcW w:w="1000" w:type="dxa"/>
          </w:tcPr>
          <w:p>
            <w:pPr>
              <w:jc w:val="center"/>
            </w:pPr>
            <w:r>
              <w:rPr/>
              <w:t xml:space="preserve">55 809 Kč</w:t>
            </w:r>
          </w:p>
        </w:tc>
      </w:tr>
      <w:tr>
        <w:trPr/>
        <w:tc>
          <w:tcPr>
            <w:tcW w:w="1000" w:type="dxa"/>
          </w:tcPr>
          <w:p>
            <w:pPr>
              <w:jc w:val="center"/>
            </w:pPr>
            <w:r>
              <w:rPr/>
              <w:t xml:space="preserve">31177</w:t>
            </w:r>
          </w:p>
        </w:tc>
        <w:tc>
          <w:tcPr>
            <w:tcW w:w="2000" w:type="dxa"/>
          </w:tcPr>
          <w:p>
            <w:pPr/>
            <w:r>
              <w:rPr/>
              <w:t xml:space="preserve">Důlní a hutní technici dispečeři a pracovníci v příbuzných oborech</w:t>
            </w:r>
          </w:p>
        </w:tc>
        <w:tc>
          <w:tcPr>
            <w:tcW w:w="1000" w:type="dxa"/>
          </w:tcPr>
          <w:p>
            <w:pPr>
              <w:jc w:val="center"/>
            </w:pPr>
            <w:r>
              <w:rPr/>
              <w:t xml:space="preserve">-</w:t>
            </w:r>
          </w:p>
        </w:tc>
        <w:tc>
          <w:tcPr>
            <w:tcW w:w="1000" w:type="dxa"/>
          </w:tcPr>
          <w:p>
            <w:pPr>
              <w:jc w:val="center"/>
            </w:pPr>
            <w:r>
              <w:rPr/>
              <w:t xml:space="preserve">59 618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3117</w:t>
            </w:r>
          </w:p>
        </w:tc>
        <w:tc>
          <w:tcPr>
            <w:tcW w:w="3000" w:type="dxa"/>
          </w:tcPr>
          <w:p>
            <w:pPr/>
            <w:r>
              <w:rPr/>
              <w:t xml:space="preserve">Důlní a hutní technici a pracovníci v příbuzných oborech</w:t>
            </w:r>
          </w:p>
        </w:tc>
        <w:tc>
          <w:tcPr>
            <w:tcW w:w="3000" w:type="dxa"/>
          </w:tcPr>
          <w:p>
            <w:pPr/>
            <w:r>
              <w:rPr/>
              <w:t xml:space="preserve">http://data.europa.eu/esco/isco/C3117</w:t>
            </w:r>
          </w:p>
        </w:tc>
      </w:tr>
    </w:tbl>
    <w:p/>
    <w:p/>
    <w:p/>
    <w:p>
      <w:pPr>
        <w:pStyle w:val="Heading2"/>
      </w:pPr>
      <w:bookmarkStart w:id="8" w:name="_Toc8"/>
      <w:r>
        <w:t>Příklady činností</w:t>
      </w:r>
      <w:bookmarkEnd w:id="8"/>
    </w:p>
    <w:tbl>
      <w:tblGrid>
        <w:gridCol w:w="7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7000" w:type="dxa"/>
          </w:tcPr>
          <w:p>
            <w:pPr/>
            <w:r>
              <w:rPr>
                <w:b w:val="1"/>
                <w:bCs w:val="1"/>
              </w:rPr>
              <w:t xml:space="preserve">Příklady činností ze veřejného sektoru</w:t>
            </w:r>
          </w:p>
        </w:tc>
        <w:tc>
          <w:tcPr>
            <w:tcW w:w="2000" w:type="dxa"/>
          </w:tcPr>
          <w:p>
            <w:pPr>
              <w:jc w:val="center"/>
            </w:pPr>
            <w:r>
              <w:rPr>
                <w:b w:val="1"/>
                <w:bCs w:val="1"/>
              </w:rPr>
              <w:t xml:space="preserve">Platová třída</w:t>
            </w:r>
          </w:p>
        </w:tc>
      </w:tr>
      <w:tr>
        <w:trPr/>
        <w:tc>
          <w:tcPr>
            <w:tcW w:w="7000" w:type="dxa"/>
          </w:tcPr>
          <w:p>
            <w:pPr/>
            <w:r>
              <w:rPr/>
              <w:t xml:space="preserve">Zkoušení, ověřování a porovnávání parametrů prototypů nebo nových výrobků včetně navrhování zkušebních metod.
Ověřování postupů a zařízení pro separaci a slévání drahých kovů.</w:t>
            </w:r>
          </w:p>
        </w:tc>
        <w:tc>
          <w:tcPr>
            <w:tcW w:w="2000" w:type="dxa"/>
          </w:tcPr>
          <w:p>
            <w:pPr>
              <w:jc w:val="center"/>
            </w:pPr>
            <w:r>
              <w:rPr/>
              <w:t xml:space="preserve">9</w:t>
            </w:r>
          </w:p>
        </w:tc>
      </w:tr>
      <w:tr>
        <w:trPr/>
        <w:tc>
          <w:tcPr>
            <w:tcW w:w="7000" w:type="dxa"/>
          </w:tcPr>
          <w:p>
            <w:pPr/>
            <w:r>
              <w:rPr/>
              <w:t xml:space="preserve">Provádění funkčních zkoušek, ověřování a vyhodnocování předepsaných parametrů u výrobků, hodnocení jejich způsobilosti, vypracovávání zkušebních protokolů.</w:t>
            </w:r>
          </w:p>
        </w:tc>
        <w:tc>
          <w:tcPr>
            <w:tcW w:w="2000" w:type="dxa"/>
          </w:tcPr>
          <w:p>
            <w:pPr>
              <w:jc w:val="center"/>
            </w:pPr>
            <w:r>
              <w:rPr/>
              <w:t xml:space="preserve">8</w:t>
            </w:r>
          </w:p>
        </w:tc>
      </w:tr>
    </w:tbl>
    <w:p/>
    <w:p>
      <w:pPr>
        <w:pStyle w:val="Heading2"/>
      </w:pPr>
      <w:bookmarkStart w:id="9" w:name="_Toc9"/>
      <w:r>
        <w:t>Pracovní podmínky</w:t>
      </w:r>
      <w:bookmarkEnd w:id="9"/>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10" w:name="_Toc10"/>
      <w:r>
        <w:t>Kvalifikace k výkonu povolání</w:t>
      </w:r>
      <w:bookmarkEnd w:id="10"/>
    </w:p>
    <w:p>
      <w:pPr>
        <w:pStyle w:val="Heading3"/>
      </w:pPr>
      <w:bookmarkStart w:id="11" w:name="_Toc11"/>
      <w:r>
        <w:t>Školní vzdělání</w:t>
      </w:r>
      <w:bookmarkEnd w:id="11"/>
    </w:p>
    <w:p/>
    <w:p>
      <w:pPr>
        <w:pStyle w:val="Heading4"/>
      </w:pPr>
      <w:bookmarkStart w:id="12" w:name="_Toc12"/>
      <w:r>
        <w:t>Nejvhodnější školní přípravu poskytují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maturitní zkouškou (bez vyučení) v oboru hutní výroba a druhovýroba</w:t>
            </w:r>
          </w:p>
        </w:tc>
        <w:tc>
          <w:tcPr>
            <w:tcW w:w="2000" w:type="dxa"/>
          </w:tcPr>
          <w:p>
            <w:pPr>
              <w:jc w:val="center"/>
            </w:pPr>
            <w:r>
              <w:rPr/>
              <w:t xml:space="preserve">2143M</w:t>
            </w:r>
          </w:p>
        </w:tc>
      </w:tr>
      <w:tr>
        <w:trPr/>
        <w:tc>
          <w:tcPr>
            <w:tcW w:w="2000" w:type="dxa"/>
          </w:tcPr>
          <w:p>
            <w:pPr>
              <w:jc w:val="center"/>
            </w:pPr>
            <w:r>
              <w:rPr/>
              <w:t xml:space="preserve">AKSO</w:t>
            </w:r>
          </w:p>
        </w:tc>
        <w:tc>
          <w:tcPr>
            <w:tcW w:w="5000" w:type="dxa"/>
          </w:tcPr>
          <w:p>
            <w:pPr/>
            <w:r>
              <w:rPr/>
              <w:t xml:space="preserve">Hutnictví</w:t>
            </w:r>
          </w:p>
        </w:tc>
        <w:tc>
          <w:tcPr>
            <w:tcW w:w="2000" w:type="dxa"/>
          </w:tcPr>
          <w:p>
            <w:pPr>
              <w:jc w:val="center"/>
            </w:pPr>
            <w:r>
              <w:rPr/>
              <w:t xml:space="preserve">2143M01</w:t>
            </w:r>
          </w:p>
        </w:tc>
      </w:tr>
      <w:tr>
        <w:trPr/>
        <w:tc>
          <w:tcPr>
            <w:tcW w:w="2000" w:type="dxa"/>
          </w:tcPr>
          <w:p>
            <w:pPr>
              <w:jc w:val="center"/>
            </w:pPr>
            <w:r>
              <w:rPr/>
              <w:t xml:space="preserve">AKSO</w:t>
            </w:r>
          </w:p>
        </w:tc>
        <w:tc>
          <w:tcPr>
            <w:tcW w:w="5000" w:type="dxa"/>
          </w:tcPr>
          <w:p>
            <w:pPr/>
            <w:r>
              <w:rPr/>
              <w:t xml:space="preserve">Řízení a kontrola výroby</w:t>
            </w:r>
          </w:p>
        </w:tc>
        <w:tc>
          <w:tcPr>
            <w:tcW w:w="2000" w:type="dxa"/>
          </w:tcPr>
          <w:p>
            <w:pPr>
              <w:jc w:val="center"/>
            </w:pPr>
            <w:r>
              <w:rPr/>
              <w:t xml:space="preserve">2143M002</w:t>
            </w:r>
          </w:p>
        </w:tc>
      </w:tr>
      <w:tr>
        <w:trPr/>
        <w:tc>
          <w:tcPr>
            <w:tcW w:w="2000" w:type="dxa"/>
          </w:tcPr>
          <w:p>
            <w:pPr>
              <w:jc w:val="center"/>
            </w:pPr>
            <w:r>
              <w:rPr/>
              <w:t xml:space="preserve">KKOV</w:t>
            </w:r>
          </w:p>
        </w:tc>
        <w:tc>
          <w:tcPr>
            <w:tcW w:w="5000" w:type="dxa"/>
          </w:tcPr>
          <w:p>
            <w:pPr/>
            <w:r>
              <w:rPr/>
              <w:t xml:space="preserve">Střední vzdělání s maturitní zkouškou (bez vyučení) v oboru slévárenská výroba</w:t>
            </w:r>
          </w:p>
        </w:tc>
        <w:tc>
          <w:tcPr>
            <w:tcW w:w="2000" w:type="dxa"/>
          </w:tcPr>
          <w:p>
            <w:pPr>
              <w:jc w:val="center"/>
            </w:pPr>
            <w:r>
              <w:rPr/>
              <w:t xml:space="preserve">2144M</w:t>
            </w:r>
          </w:p>
        </w:tc>
      </w:tr>
      <w:tr>
        <w:trPr/>
        <w:tc>
          <w:tcPr>
            <w:tcW w:w="2000" w:type="dxa"/>
          </w:tcPr>
          <w:p>
            <w:pPr>
              <w:jc w:val="center"/>
            </w:pPr>
            <w:r>
              <w:rPr/>
              <w:t xml:space="preserve">AKSO</w:t>
            </w:r>
          </w:p>
        </w:tc>
        <w:tc>
          <w:tcPr>
            <w:tcW w:w="5000" w:type="dxa"/>
          </w:tcPr>
          <w:p>
            <w:pPr/>
            <w:r>
              <w:rPr/>
              <w:t xml:space="preserve">Strojírenská metalurgie</w:t>
            </w:r>
          </w:p>
        </w:tc>
        <w:tc>
          <w:tcPr>
            <w:tcW w:w="2000" w:type="dxa"/>
          </w:tcPr>
          <w:p>
            <w:pPr>
              <w:jc w:val="center"/>
            </w:pPr>
            <w:r>
              <w:rPr/>
              <w:t xml:space="preserve">2144M01</w:t>
            </w:r>
          </w:p>
        </w:tc>
      </w:tr>
      <w:tr>
        <w:trPr/>
        <w:tc>
          <w:tcPr>
            <w:tcW w:w="2000" w:type="dxa"/>
          </w:tcPr>
          <w:p>
            <w:pPr>
              <w:jc w:val="center"/>
            </w:pPr>
            <w:r>
              <w:rPr/>
              <w:t xml:space="preserve">AKSO</w:t>
            </w:r>
          </w:p>
        </w:tc>
        <w:tc>
          <w:tcPr>
            <w:tcW w:w="5000" w:type="dxa"/>
          </w:tcPr>
          <w:p>
            <w:pPr/>
            <w:r>
              <w:rPr/>
              <w:t xml:space="preserve">Slévárenství</w:t>
            </w:r>
          </w:p>
        </w:tc>
        <w:tc>
          <w:tcPr>
            <w:tcW w:w="2000" w:type="dxa"/>
          </w:tcPr>
          <w:p>
            <w:pPr>
              <w:jc w:val="center"/>
            </w:pPr>
            <w:r>
              <w:rPr/>
              <w:t xml:space="preserve">2144M001</w:t>
            </w:r>
          </w:p>
        </w:tc>
      </w:tr>
      <w:tr>
        <w:trPr/>
        <w:tc>
          <w:tcPr>
            <w:tcW w:w="2000" w:type="dxa"/>
          </w:tcPr>
          <w:p>
            <w:pPr>
              <w:jc w:val="center"/>
            </w:pPr>
            <w:r>
              <w:rPr/>
              <w:t xml:space="preserve">RVP</w:t>
            </w:r>
          </w:p>
        </w:tc>
        <w:tc>
          <w:tcPr>
            <w:tcW w:w="5000" w:type="dxa"/>
          </w:tcPr>
          <w:p>
            <w:pPr/>
            <w:r>
              <w:rPr/>
              <w:t xml:space="preserve">Hutnictví</w:t>
            </w:r>
          </w:p>
        </w:tc>
        <w:tc>
          <w:tcPr>
            <w:tcW w:w="2000" w:type="dxa"/>
          </w:tcPr>
          <w:p>
            <w:pPr>
              <w:jc w:val="center"/>
            </w:pPr>
            <w:r>
              <w:rPr/>
              <w:t xml:space="preserve">21-43-M/01</w:t>
            </w:r>
          </w:p>
        </w:tc>
      </w:tr>
      <w:tr>
        <w:trPr/>
        <w:tc>
          <w:tcPr>
            <w:tcW w:w="2000" w:type="dxa"/>
          </w:tcPr>
          <w:p>
            <w:pPr>
              <w:jc w:val="center"/>
            </w:pPr>
            <w:r>
              <w:rPr/>
              <w:t xml:space="preserve">RVP</w:t>
            </w:r>
          </w:p>
        </w:tc>
        <w:tc>
          <w:tcPr>
            <w:tcW w:w="5000" w:type="dxa"/>
          </w:tcPr>
          <w:p>
            <w:pPr/>
            <w:r>
              <w:rPr/>
              <w:t xml:space="preserve">Strojírenská metalurgie</w:t>
            </w:r>
          </w:p>
        </w:tc>
        <w:tc>
          <w:tcPr>
            <w:tcW w:w="2000" w:type="dxa"/>
          </w:tcPr>
          <w:p>
            <w:pPr>
              <w:jc w:val="center"/>
            </w:pPr>
            <w:r>
              <w:rPr/>
              <w:t xml:space="preserve">21-44-M/01</w:t>
            </w:r>
          </w:p>
        </w:tc>
      </w:tr>
    </w:tbl>
    <w:p/>
    <w:p>
      <w:pPr>
        <w:pStyle w:val="Heading4"/>
      </w:pPr>
      <w:bookmarkStart w:id="13" w:name="_Toc13"/>
      <w:r>
        <w:t>Vhodnou školní přípravu poskytují také obory:</w:t>
      </w:r>
      <w:bookmarkEnd w:id="13"/>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maturitní zkouškou v oboru hutní výroba a druhovýroba</w:t>
            </w:r>
          </w:p>
        </w:tc>
        <w:tc>
          <w:tcPr>
            <w:tcW w:w="2000" w:type="dxa"/>
          </w:tcPr>
          <w:p>
            <w:pPr>
              <w:jc w:val="center"/>
            </w:pPr>
            <w:r>
              <w:rPr/>
              <w:t xml:space="preserve">2143L</w:t>
            </w:r>
          </w:p>
        </w:tc>
      </w:tr>
      <w:tr>
        <w:trPr/>
        <w:tc>
          <w:tcPr>
            <w:tcW w:w="2000" w:type="dxa"/>
          </w:tcPr>
          <w:p>
            <w:pPr>
              <w:jc w:val="center"/>
            </w:pPr>
            <w:r>
              <w:rPr/>
              <w:t xml:space="preserve">KKOV</w:t>
            </w:r>
          </w:p>
        </w:tc>
        <w:tc>
          <w:tcPr>
            <w:tcW w:w="5000" w:type="dxa"/>
          </w:tcPr>
          <w:p>
            <w:pPr/>
            <w:r>
              <w:rPr/>
              <w:t xml:space="preserve">Hutník operátor</w:t>
            </w:r>
          </w:p>
        </w:tc>
        <w:tc>
          <w:tcPr>
            <w:tcW w:w="2000" w:type="dxa"/>
          </w:tcPr>
          <w:p>
            <w:pPr>
              <w:jc w:val="center"/>
            </w:pPr>
            <w:r>
              <w:rPr/>
              <w:t xml:space="preserve">2143L01</w:t>
            </w:r>
          </w:p>
        </w:tc>
      </w:tr>
      <w:tr>
        <w:trPr/>
        <w:tc>
          <w:tcPr>
            <w:tcW w:w="2000" w:type="dxa"/>
          </w:tcPr>
          <w:p>
            <w:pPr>
              <w:jc w:val="center"/>
            </w:pPr>
            <w:r>
              <w:rPr/>
              <w:t xml:space="preserve">KKOV</w:t>
            </w:r>
          </w:p>
        </w:tc>
        <w:tc>
          <w:tcPr>
            <w:tcW w:w="5000" w:type="dxa"/>
          </w:tcPr>
          <w:p>
            <w:pPr/>
            <w:r>
              <w:rPr/>
              <w:t xml:space="preserve">Hutnictví</w:t>
            </w:r>
          </w:p>
        </w:tc>
        <w:tc>
          <w:tcPr>
            <w:tcW w:w="2000" w:type="dxa"/>
          </w:tcPr>
          <w:p>
            <w:pPr>
              <w:jc w:val="center"/>
            </w:pPr>
            <w:r>
              <w:rPr/>
              <w:t xml:space="preserve">2143L504</w:t>
            </w:r>
          </w:p>
        </w:tc>
      </w:tr>
      <w:tr>
        <w:trPr/>
        <w:tc>
          <w:tcPr>
            <w:tcW w:w="2000" w:type="dxa"/>
          </w:tcPr>
          <w:p>
            <w:pPr>
              <w:jc w:val="center"/>
            </w:pPr>
            <w:r>
              <w:rPr/>
              <w:t xml:space="preserve">KKOV</w:t>
            </w:r>
          </w:p>
        </w:tc>
        <w:tc>
          <w:tcPr>
            <w:tcW w:w="5000" w:type="dxa"/>
          </w:tcPr>
          <w:p>
            <w:pPr/>
            <w:r>
              <w:rPr/>
              <w:t xml:space="preserve">Hutník operátor</w:t>
            </w:r>
          </w:p>
        </w:tc>
        <w:tc>
          <w:tcPr>
            <w:tcW w:w="2000" w:type="dxa"/>
          </w:tcPr>
          <w:p>
            <w:pPr>
              <w:jc w:val="center"/>
            </w:pPr>
            <w:r>
              <w:rPr/>
              <w:t xml:space="preserve">2143L51</w:t>
            </w:r>
          </w:p>
        </w:tc>
      </w:tr>
      <w:tr>
        <w:trPr/>
        <w:tc>
          <w:tcPr>
            <w:tcW w:w="2000" w:type="dxa"/>
          </w:tcPr>
          <w:p>
            <w:pPr>
              <w:jc w:val="center"/>
            </w:pPr>
            <w:r>
              <w:rPr/>
              <w:t xml:space="preserve">RVP</w:t>
            </w:r>
          </w:p>
        </w:tc>
        <w:tc>
          <w:tcPr>
            <w:tcW w:w="5000" w:type="dxa"/>
          </w:tcPr>
          <w:p>
            <w:pPr/>
            <w:r>
              <w:rPr/>
              <w:t xml:space="preserve">Hutník operátor</w:t>
            </w:r>
          </w:p>
        </w:tc>
        <w:tc>
          <w:tcPr>
            <w:tcW w:w="2000" w:type="dxa"/>
          </w:tcPr>
          <w:p>
            <w:pPr>
              <w:jc w:val="center"/>
            </w:pPr>
            <w:r>
              <w:rPr/>
              <w:t xml:space="preserve">21-43-L/01</w:t>
            </w:r>
          </w:p>
        </w:tc>
      </w:tr>
      <w:tr>
        <w:trPr/>
        <w:tc>
          <w:tcPr>
            <w:tcW w:w="2000" w:type="dxa"/>
          </w:tcPr>
          <w:p>
            <w:pPr>
              <w:jc w:val="center"/>
            </w:pPr>
            <w:r>
              <w:rPr/>
              <w:t xml:space="preserve">RVP</w:t>
            </w:r>
          </w:p>
        </w:tc>
        <w:tc>
          <w:tcPr>
            <w:tcW w:w="5000" w:type="dxa"/>
          </w:tcPr>
          <w:p>
            <w:pPr/>
            <w:r>
              <w:rPr/>
              <w:t xml:space="preserve">Strojírenství</w:t>
            </w:r>
          </w:p>
        </w:tc>
        <w:tc>
          <w:tcPr>
            <w:tcW w:w="2000" w:type="dxa"/>
          </w:tcPr>
          <w:p>
            <w:pPr>
              <w:jc w:val="center"/>
            </w:pPr>
            <w:r>
              <w:rPr/>
              <w:t xml:space="preserve">23-41-M/01</w:t>
            </w:r>
          </w:p>
        </w:tc>
      </w:tr>
    </w:tbl>
    <w:p/>
    <w:p>
      <w:pPr>
        <w:pStyle w:val="Heading3"/>
      </w:pPr>
      <w:bookmarkStart w:id="14" w:name="_Toc14"/>
      <w:r>
        <w:t>Další vzdělání</w:t>
      </w:r>
      <w:bookmarkEnd w:id="14"/>
    </w:p>
    <w:p>
      <w:pPr>
        <w:pStyle w:val="Heading4"/>
      </w:pPr>
      <w:bookmarkStart w:id="15" w:name="_Toc15"/>
      <w:r>
        <w:t>Profesní kvalifikace</w:t>
      </w:r>
      <w:bookmarkEnd w:id="15"/>
    </w:p>
    <w:p>
      <w:pPr>
        <w:numPr>
          <w:ilvl w:val="0"/>
          <w:numId w:val="5"/>
        </w:numPr>
      </w:pPr>
      <w:r>
        <w:rPr/>
        <w:t xml:space="preserve">Hutní technik operátor / technička operátorka (21-030-M)</w:t>
      </w:r>
    </w:p>
    <w:p>
      <w:pPr>
        <w:numPr>
          <w:ilvl w:val="0"/>
          <w:numId w:val="5"/>
        </w:numPr>
      </w:pPr>
      <w:r>
        <w:rPr/>
        <w:t xml:space="preserve">Hutní technik dispečer / technička dispečerka (21-028-M)</w:t>
      </w:r>
    </w:p>
    <w:p>
      <w:pPr>
        <w:numPr>
          <w:ilvl w:val="0"/>
          <w:numId w:val="5"/>
        </w:numPr>
      </w:pPr>
      <w:r>
        <w:rPr/>
        <w:t xml:space="preserve">Hutní technik přípravář / technička přípravářka výroby (21-072-M)</w:t>
      </w:r>
    </w:p>
    <w:p>
      <w:pPr>
        <w:numPr>
          <w:ilvl w:val="0"/>
          <w:numId w:val="5"/>
        </w:numPr>
      </w:pPr>
      <w:r>
        <w:rPr/>
        <w:t xml:space="preserve">Hutní technik/technička řízení jakosti (21-060-M)</w:t>
      </w:r>
    </w:p>
    <w:p>
      <w:pPr>
        <w:numPr>
          <w:ilvl w:val="0"/>
          <w:numId w:val="5"/>
        </w:numPr>
      </w:pPr>
      <w:r>
        <w:rPr/>
        <w:t xml:space="preserve">Hutní technik metalurg / technička metalurgyně (21-061-M)</w:t>
      </w:r>
    </w:p>
    <w:p>
      <w:pPr>
        <w:numPr>
          <w:ilvl w:val="0"/>
          <w:numId w:val="5"/>
        </w:numPr>
      </w:pPr>
      <w:r>
        <w:rPr/>
        <w:t xml:space="preserve">Slévárenský technik / slévárenská technička řízení jakosti (21-058-M)</w:t>
      </w:r>
    </w:p>
    <w:p>
      <w:pPr>
        <w:numPr>
          <w:ilvl w:val="0"/>
          <w:numId w:val="5"/>
        </w:numPr>
      </w:pPr>
      <w:r>
        <w:rPr/>
        <w:t xml:space="preserve">Operátor/operátorka 3D tiskáren slévárenských forem a jader (21-083-M)</w:t>
      </w:r>
    </w:p>
    <w:p/>
    <w:p/>
    <w:p>
      <w:pPr>
        <w:pStyle w:val="Heading2"/>
      </w:pPr>
      <w:bookmarkStart w:id="16" w:name="_Toc16"/>
      <w:r>
        <w:t>Kompetenční požadavky</w:t>
      </w:r>
      <w:bookmarkEnd w:id="16"/>
    </w:p>
    <w:p>
      <w:pPr>
        <w:pStyle w:val="Heading3"/>
      </w:pPr>
      <w:bookmarkStart w:id="17" w:name="_Toc17"/>
      <w:r>
        <w:t>Odborné dovednosti</w:t>
      </w:r>
      <w:bookmarkEnd w:id="17"/>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e71.D.8213</w:t>
            </w:r>
          </w:p>
        </w:tc>
        <w:tc>
          <w:tcPr>
            <w:tcW w:w="3000" w:type="dxa"/>
          </w:tcPr>
          <w:p>
            <w:pPr/>
            <w:r>
              <w:rPr/>
              <w:t xml:space="preserve">Vedení technické dokumentace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e71.D.3021</w:t>
            </w:r>
          </w:p>
        </w:tc>
        <w:tc>
          <w:tcPr>
            <w:tcW w:w="3000" w:type="dxa"/>
          </w:tcPr>
          <w:p>
            <w:pPr/>
            <w:r>
              <w:rPr/>
              <w:t xml:space="preserve">Vstupní, výstupní a mezioperační kontrola surovin, materiálů, polotovarů</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e71.B.1014</w:t>
            </w:r>
          </w:p>
        </w:tc>
        <w:tc>
          <w:tcPr>
            <w:tcW w:w="3000" w:type="dxa"/>
          </w:tcPr>
          <w:p>
            <w:pPr/>
            <w:r>
              <w:rPr/>
              <w:t xml:space="preserve">Příprava provozu a nastavení 3D tiskárny forem a jader</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e71.D.1046</w:t>
            </w:r>
          </w:p>
        </w:tc>
        <w:tc>
          <w:tcPr>
            <w:tcW w:w="3000" w:type="dxa"/>
          </w:tcPr>
          <w:p>
            <w:pPr/>
            <w:r>
              <w:rPr/>
              <w:t xml:space="preserve">Příprava a aplikace pojivových systémů 3D tiskárny forem a jader</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e71.B.1022</w:t>
            </w:r>
          </w:p>
        </w:tc>
        <w:tc>
          <w:tcPr>
            <w:tcW w:w="3000" w:type="dxa"/>
          </w:tcPr>
          <w:p>
            <w:pPr/>
            <w:r>
              <w:rPr/>
              <w:t xml:space="preserve">Výroba slévárenských forem a jader technologií 3D tisku</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e71.D.1047</w:t>
            </w:r>
          </w:p>
        </w:tc>
        <w:tc>
          <w:tcPr>
            <w:tcW w:w="3000" w:type="dxa"/>
          </w:tcPr>
          <w:p>
            <w:pPr/>
            <w:r>
              <w:rPr/>
              <w:t xml:space="preserve">Kontrola technologických postupů a ověření bezpečnostních předpisů platných pro obsluhu 3D tiskáren forem a jader</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e71.D.2156</w:t>
            </w:r>
          </w:p>
        </w:tc>
        <w:tc>
          <w:tcPr>
            <w:tcW w:w="3000" w:type="dxa"/>
          </w:tcPr>
          <w:p>
            <w:pPr/>
            <w:r>
              <w:rPr/>
              <w:t xml:space="preserve">Stanovování druhu a množství materiálů a polotovarů pro hutní, kovárenskou a slévárenskou výrobu s vysokým stupněm inovace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e71.D.9023</w:t>
            </w:r>
          </w:p>
        </w:tc>
        <w:tc>
          <w:tcPr>
            <w:tcW w:w="3000" w:type="dxa"/>
          </w:tcPr>
          <w:p>
            <w:pPr/>
            <w:r>
              <w:rPr/>
              <w:t xml:space="preserve">Používání automatizovaných systémů řízení (ASŘ) hutní výroby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h13.D.3016</w:t>
            </w:r>
          </w:p>
        </w:tc>
        <w:tc>
          <w:tcPr>
            <w:tcW w:w="3000" w:type="dxa"/>
          </w:tcPr>
          <w:p>
            <w:pPr/>
            <w:r>
              <w:rPr/>
              <w:t xml:space="preserve">Posuzování kvality zboží a materiálu při odběru, při přejímce a při reklamaci, vyřizování reklamací v souladu s platnou legislativou</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e71.Z.5006</w:t>
            </w:r>
          </w:p>
        </w:tc>
        <w:tc>
          <w:tcPr>
            <w:tcW w:w="3000" w:type="dxa"/>
          </w:tcPr>
          <w:p>
            <w:pPr/>
            <w:r>
              <w:rPr/>
              <w:t xml:space="preserve">Řešení organizačních a provozních problémů v hutní, kovárenské a slévárenské výrobě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e71.Z.1514</w:t>
            </w:r>
          </w:p>
        </w:tc>
        <w:tc>
          <w:tcPr>
            <w:tcW w:w="3000" w:type="dxa"/>
          </w:tcPr>
          <w:p>
            <w:pPr/>
            <w:r>
              <w:rPr/>
              <w:t xml:space="preserve">Sestavování operativních plánů hutní, kovárenské a slévárenské výroby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e71.D.2332</w:t>
            </w:r>
          </w:p>
        </w:tc>
        <w:tc>
          <w:tcPr>
            <w:tcW w:w="3000" w:type="dxa"/>
          </w:tcPr>
          <w:p>
            <w:pPr/>
            <w:r>
              <w:rPr/>
              <w:t xml:space="preserve">Stanovování a řízení komplexních metalurgických postupů a technických podmínek v hutní, kovárenské a slévárenské výrobě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e71.D.6321</w:t>
            </w:r>
          </w:p>
        </w:tc>
        <w:tc>
          <w:tcPr>
            <w:tcW w:w="3000" w:type="dxa"/>
          </w:tcPr>
          <w:p>
            <w:pPr/>
            <w:r>
              <w:rPr/>
              <w:t xml:space="preserve">Provádění rozborů efektivnosti zakázek hutní, kovárenské a slévárenské výroby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e71.D.1049</w:t>
            </w:r>
          </w:p>
        </w:tc>
        <w:tc>
          <w:tcPr>
            <w:tcW w:w="3000" w:type="dxa"/>
          </w:tcPr>
          <w:p>
            <w:pPr/>
            <w:r>
              <w:rPr/>
              <w:t xml:space="preserve">Vyhodnocování operativních plánů hutní, kovárenské a slévárenské výroby a tvorba statistických dat</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e71.D.4114</w:t>
            </w:r>
          </w:p>
        </w:tc>
        <w:tc>
          <w:tcPr>
            <w:tcW w:w="3000" w:type="dxa"/>
          </w:tcPr>
          <w:p>
            <w:pPr/>
            <w:r>
              <w:rPr/>
              <w:t xml:space="preserve">Kvalitativní zkoušky surovin, materiálů, polotovarů a výrobků v hutní, kovárenské a slévárenské výrobě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e71.Z.1767</w:t>
            </w:r>
          </w:p>
        </w:tc>
        <w:tc>
          <w:tcPr>
            <w:tcW w:w="3000" w:type="dxa"/>
          </w:tcPr>
          <w:p>
            <w:pPr/>
            <w:r>
              <w:rPr/>
              <w:t xml:space="preserve">Řízení a kontrola jakosti výrobků, technologického úseku hutní, kovárenské a slévárenské výroby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e71.D.6114</w:t>
            </w:r>
          </w:p>
        </w:tc>
        <w:tc>
          <w:tcPr>
            <w:tcW w:w="3000" w:type="dxa"/>
          </w:tcPr>
          <w:p>
            <w:pPr/>
            <w:r>
              <w:rPr/>
              <w:t xml:space="preserve">Analyzování vlivů působících na užitné vlastnosti surovin, materiálů, polotovarů a výrobků v hutní, kovárenské a slévárenské výrobě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e71.D.7564</w:t>
            </w:r>
          </w:p>
        </w:tc>
        <w:tc>
          <w:tcPr>
            <w:tcW w:w="3000" w:type="dxa"/>
          </w:tcPr>
          <w:p>
            <w:pPr/>
            <w:r>
              <w:rPr/>
              <w:t xml:space="preserve">Vypracovávání protokolů o výsledcích kontrol v hutní, kovárenské a slévárenské výrobě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e71.Z.1113</w:t>
            </w:r>
          </w:p>
        </w:tc>
        <w:tc>
          <w:tcPr>
            <w:tcW w:w="3000" w:type="dxa"/>
          </w:tcPr>
          <w:p>
            <w:pPr/>
            <w:r>
              <w:rPr/>
              <w:t xml:space="preserve">Koordinace průběhu a vazeb výrobních činností v hutní, kovárenské a slévárenské výrobě</w:t>
            </w:r>
          </w:p>
        </w:tc>
        <w:tc>
          <w:tcPr>
            <w:tcW w:w="2000" w:type="dxa"/>
          </w:tcPr>
          <w:p>
            <w:pPr>
              <w:jc w:val="center"/>
            </w:pPr>
            <w:r>
              <w:rPr/>
              <w:t xml:space="preserve">4</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8" w:name="_Toc18"/>
      <w:r>
        <w:t>Odborné znalosti</w:t>
      </w:r>
      <w:bookmarkEnd w:id="18"/>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e71._.0003</w:t>
            </w:r>
          </w:p>
        </w:tc>
        <w:tc>
          <w:tcPr>
            <w:tcW w:w="3000" w:type="dxa"/>
          </w:tcPr>
          <w:p>
            <w:pPr/>
            <w:r>
              <w:rPr/>
              <w:t xml:space="preserve">kovové materiály a slitiny a jejich vlastnosti (např. tvrdost, pružnost, houževnatost aj.)</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e71._.0001</w:t>
            </w:r>
          </w:p>
        </w:tc>
        <w:tc>
          <w:tcPr>
            <w:tcW w:w="3000" w:type="dxa"/>
          </w:tcPr>
          <w:p>
            <w:pPr/>
            <w:r>
              <w:rPr/>
              <w:t xml:space="preserve">technické kreslení ve strojírenství a v kovovýrobě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e71._.0054</w:t>
            </w:r>
          </w:p>
        </w:tc>
        <w:tc>
          <w:tcPr>
            <w:tcW w:w="3000" w:type="dxa"/>
          </w:tcPr>
          <w:p>
            <w:pPr/>
            <w:r>
              <w:rPr/>
              <w:t xml:space="preserve">technologie tepelného zpracování kovů</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e71._.0021</w:t>
            </w:r>
          </w:p>
        </w:tc>
        <w:tc>
          <w:tcPr>
            <w:tcW w:w="3000" w:type="dxa"/>
          </w:tcPr>
          <w:p>
            <w:pPr/>
            <w:r>
              <w:rPr/>
              <w:t xml:space="preserve">technologie tavby kovů</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e75._.0064</w:t>
            </w:r>
          </w:p>
        </w:tc>
        <w:tc>
          <w:tcPr>
            <w:tcW w:w="3000" w:type="dxa"/>
          </w:tcPr>
          <w:p>
            <w:pPr/>
            <w:r>
              <w:rPr/>
              <w:t xml:space="preserve">automatizované systémy řízení výroby CAD/CAM</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e71._.0025</w:t>
            </w:r>
          </w:p>
        </w:tc>
        <w:tc>
          <w:tcPr>
            <w:tcW w:w="3000" w:type="dxa"/>
          </w:tcPr>
          <w:p>
            <w:pPr/>
            <w:r>
              <w:rPr/>
              <w:t xml:space="preserve">technologie slévárenství</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e71._.0024</w:t>
            </w:r>
          </w:p>
        </w:tc>
        <w:tc>
          <w:tcPr>
            <w:tcW w:w="3000" w:type="dxa"/>
          </w:tcPr>
          <w:p>
            <w:pPr/>
            <w:r>
              <w:rPr/>
              <w:t xml:space="preserve">technologie výroby neželezných kovů a jejich slitin</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e71._.0099</w:t>
            </w:r>
          </w:p>
        </w:tc>
        <w:tc>
          <w:tcPr>
            <w:tcW w:w="3000" w:type="dxa"/>
          </w:tcPr>
          <w:p>
            <w:pPr/>
            <w:r>
              <w:rPr/>
              <w:t xml:space="preserve">ekonomika a řízení ve strojírenství a kovovýrobě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e72._.0031</w:t>
            </w:r>
          </w:p>
        </w:tc>
        <w:tc>
          <w:tcPr>
            <w:tcW w:w="3000" w:type="dxa"/>
          </w:tcPr>
          <w:p>
            <w:pPr/>
            <w:r>
              <w:rPr/>
              <w:t xml:space="preserve">technologie kovářství a kovárenství</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e71._.0060</w:t>
            </w:r>
          </w:p>
        </w:tc>
        <w:tc>
          <w:tcPr>
            <w:tcW w:w="3000" w:type="dxa"/>
          </w:tcPr>
          <w:p>
            <w:pPr/>
            <w:r>
              <w:rPr/>
              <w:t xml:space="preserve">systémy a standardy jakosti a kvality v hutnictví, kovárenství a slévárenství</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e71._.0040</w:t>
            </w:r>
          </w:p>
        </w:tc>
        <w:tc>
          <w:tcPr>
            <w:tcW w:w="3000" w:type="dxa"/>
          </w:tcPr>
          <w:p>
            <w:pPr/>
            <w:r>
              <w:rPr/>
              <w:t xml:space="preserve">normy a technické podklady v hutnictví, kovárenství a slévárenství</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l24._.0018</w:t>
            </w:r>
          </w:p>
        </w:tc>
        <w:tc>
          <w:tcPr>
            <w:tcW w:w="3000" w:type="dxa"/>
          </w:tcPr>
          <w:p>
            <w:pPr/>
            <w:r>
              <w:rPr/>
              <w:t xml:space="preserve">bezpečnost práce a požární ochrana</w:t>
            </w:r>
          </w:p>
        </w:tc>
        <w:tc>
          <w:tcPr>
            <w:tcW w:w="2000" w:type="dxa"/>
          </w:tcPr>
          <w:p>
            <w:pPr>
              <w:jc w:val="center"/>
            </w:pPr>
            <w:r>
              <w:rPr/>
              <w:t xml:space="preserve">4</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9" w:name="_Toc19"/>
      <w:r>
        <w:t>Digitální kompetence</w:t>
      </w:r>
      <w:bookmarkEnd w:id="19"/>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3</w:t>
            </w:r>
          </w:p>
        </w:tc>
      </w:tr>
      <w:tr>
        <w:trPr/>
        <w:tc>
          <w:tcPr>
            <w:tcW w:w="2000" w:type="dxa"/>
          </w:tcPr>
          <w:p>
            <w:pPr>
              <w:jc w:val="center"/>
            </w:pPr>
            <w:r>
              <w:rPr/>
              <w:t xml:space="preserve">5.3</w:t>
            </w:r>
          </w:p>
        </w:tc>
        <w:tc>
          <w:tcPr>
            <w:tcW w:w="5000" w:type="dxa"/>
          </w:tcPr>
          <w:p>
            <w:pPr/>
            <w:r>
              <w:rPr/>
              <w:t xml:space="preserve">Kreativní využívání digitálních technologií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3</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3</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2</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3</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3</w:t>
            </w:r>
          </w:p>
        </w:tc>
      </w:tr>
      <w:tr>
        <w:trPr/>
        <w:tc>
          <w:tcPr>
            <w:tcW w:w="2000" w:type="dxa"/>
          </w:tcPr>
          <w:p>
            <w:pPr>
              <w:jc w:val="center"/>
            </w:pPr>
            <w:r>
              <w:rPr/>
              <w:t xml:space="preserve">3.3</w:t>
            </w:r>
          </w:p>
        </w:tc>
        <w:tc>
          <w:tcPr>
            <w:tcW w:w="5000" w:type="dxa"/>
          </w:tcPr>
          <w:p>
            <w:pPr/>
            <w:r>
              <w:rPr/>
              <w:t xml:space="preserve">Autorská práva a licence  </w:t>
            </w:r>
          </w:p>
        </w:tc>
        <w:tc>
          <w:tcPr>
            <w:tcW w:w="2000" w:type="dxa"/>
          </w:tcPr>
          <w:p>
            <w:pPr>
              <w:jc w:val="center"/>
            </w:pPr>
            <w:r>
              <w:rPr/>
              <w:t xml:space="preserve">3</w:t>
            </w:r>
          </w:p>
        </w:tc>
      </w:tr>
      <w:tr>
        <w:trPr/>
        <w:tc>
          <w:tcPr>
            <w:tcW w:w="2000" w:type="dxa"/>
          </w:tcPr>
          <w:p>
            <w:pPr>
              <w:jc w:val="center"/>
            </w:pPr>
            <w:r>
              <w:rPr/>
              <w:t xml:space="preserve">3.2</w:t>
            </w:r>
          </w:p>
        </w:tc>
        <w:tc>
          <w:tcPr>
            <w:tcW w:w="5000" w:type="dxa"/>
          </w:tcPr>
          <w:p>
            <w:pPr/>
            <w:r>
              <w:rPr/>
              <w:t xml:space="preserve">Integrace a přepracování digitálního obsahu  </w:t>
            </w:r>
          </w:p>
        </w:tc>
        <w:tc>
          <w:tcPr>
            <w:tcW w:w="2000" w:type="dxa"/>
          </w:tcPr>
          <w:p>
            <w:pPr>
              <w:jc w:val="center"/>
            </w:pPr>
            <w:r>
              <w:rPr/>
              <w:t xml:space="preserve">3</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3</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3</w:t>
            </w:r>
          </w:p>
        </w:tc>
      </w:tr>
      <w:tr>
        <w:trPr/>
        <w:tc>
          <w:tcPr>
            <w:tcW w:w="2000" w:type="dxa"/>
          </w:tcPr>
          <w:p>
            <w:pPr>
              <w:jc w:val="center"/>
            </w:pPr>
            <w:r>
              <w:rPr/>
              <w:t xml:space="preserve">2.4</w:t>
            </w:r>
          </w:p>
        </w:tc>
        <w:tc>
          <w:tcPr>
            <w:tcW w:w="5000" w:type="dxa"/>
          </w:tcPr>
          <w:p>
            <w:pPr/>
            <w:r>
              <w:rPr/>
              <w:t xml:space="preserve">Spolupráce prostřednictvím digitálních technologií  </w:t>
            </w:r>
          </w:p>
        </w:tc>
        <w:tc>
          <w:tcPr>
            <w:tcW w:w="2000" w:type="dxa"/>
          </w:tcPr>
          <w:p>
            <w:pPr>
              <w:jc w:val="center"/>
            </w:pPr>
            <w:r>
              <w:rPr/>
              <w:t xml:space="preserve">3</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3</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3</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3</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3</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3</w:t>
            </w:r>
          </w:p>
        </w:tc>
      </w:tr>
    </w:tbl>
    <w:p>
      <w:pPr/>
      <w:r>
        <w:rPr>
          <w:sz w:val="16"/>
          <w:szCs w:val="16"/>
          <w:i w:val="1"/>
          <w:iCs w:val="1"/>
        </w:rPr>
        <w:t xml:space="preserve">Popisy úrovní naleznete zde: https://nsp.cz/downloads/Priloha_c15_manualu.pdf</w:t>
      </w:r>
    </w:p>
    <w:p/>
    <w:p>
      <w:pPr>
        <w:pStyle w:val="Heading3"/>
      </w:pPr>
      <w:bookmarkStart w:id="20" w:name="_Toc20"/>
      <w:r>
        <w:t>Měkké kompetence</w:t>
      </w:r>
      <w:bookmarkEnd w:id="20"/>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1.1</w:t>
            </w:r>
          </w:p>
        </w:tc>
        <w:tc>
          <w:tcPr>
            <w:tcW w:w="5000" w:type="dxa"/>
          </w:tcPr>
          <w:p>
            <w:pPr/>
            <w:r>
              <w:rPr/>
              <w:t xml:space="preserve">Kompetence k celoživotnímu vzdělávání</w:t>
            </w:r>
          </w:p>
        </w:tc>
        <w:tc>
          <w:tcPr>
            <w:tcW w:w="2000" w:type="dxa"/>
          </w:tcPr>
          <w:p>
            <w:pPr>
              <w:jc w:val="center"/>
            </w:pPr>
            <w:r>
              <w:rPr/>
              <w:t xml:space="preserve">2</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3</w:t>
            </w:r>
          </w:p>
        </w:tc>
      </w:tr>
      <w:tr>
        <w:trPr/>
        <w:tc>
          <w:tcPr>
            <w:tcW w:w="2000" w:type="dxa"/>
          </w:tcPr>
          <w:p>
            <w:pPr>
              <w:jc w:val="center"/>
            </w:pPr>
            <w:r>
              <w:rPr/>
              <w:t xml:space="preserve">4.3</w:t>
            </w:r>
          </w:p>
        </w:tc>
        <w:tc>
          <w:tcPr>
            <w:tcW w:w="5000" w:type="dxa"/>
          </w:tcPr>
          <w:p>
            <w:pPr/>
            <w:r>
              <w:rPr/>
              <w:t xml:space="preserve">Kompetence k podnikavosti</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3</w:t>
            </w:r>
          </w:p>
        </w:tc>
      </w:tr>
      <w:tr>
        <w:trPr/>
        <w:tc>
          <w:tcPr>
            <w:tcW w:w="2000" w:type="dxa"/>
          </w:tcPr>
          <w:p>
            <w:pPr>
              <w:jc w:val="center"/>
            </w:pPr>
            <w:r>
              <w:rPr/>
              <w:t xml:space="preserve">4.1</w:t>
            </w:r>
          </w:p>
        </w:tc>
        <w:tc>
          <w:tcPr>
            <w:tcW w:w="5000" w:type="dxa"/>
          </w:tcPr>
          <w:p>
            <w:pPr/>
            <w:r>
              <w:rPr/>
              <w:t xml:space="preserve">Kompetence k aktivnímu přístupu</w:t>
            </w:r>
          </w:p>
        </w:tc>
        <w:tc>
          <w:tcPr>
            <w:tcW w:w="2000" w:type="dxa"/>
          </w:tcPr>
          <w:p>
            <w:pPr>
              <w:jc w:val="center"/>
            </w:pPr>
            <w:r>
              <w:rPr/>
              <w:t xml:space="preserve">2</w:t>
            </w:r>
          </w:p>
        </w:tc>
      </w:tr>
      <w:tr>
        <w:trPr/>
        <w:tc>
          <w:tcPr>
            <w:tcW w:w="2000" w:type="dxa"/>
          </w:tcPr>
          <w:p>
            <w:pPr>
              <w:jc w:val="center"/>
            </w:pPr>
            <w:r>
              <w:rPr/>
              <w:t xml:space="preserve">3.3</w:t>
            </w:r>
          </w:p>
        </w:tc>
        <w:tc>
          <w:tcPr>
            <w:tcW w:w="5000" w:type="dxa"/>
          </w:tcPr>
          <w:p>
            <w:pPr/>
            <w:r>
              <w:rPr/>
              <w:t xml:space="preserve">Kompetence k objevování a orientaci v informacích</w:t>
            </w:r>
          </w:p>
        </w:tc>
        <w:tc>
          <w:tcPr>
            <w:tcW w:w="2000" w:type="dxa"/>
          </w:tcPr>
          <w:p>
            <w:pPr>
              <w:jc w:val="center"/>
            </w:pPr>
            <w:r>
              <w:rPr/>
              <w:t xml:space="preserve">3</w:t>
            </w:r>
          </w:p>
        </w:tc>
      </w:tr>
      <w:tr>
        <w:trPr/>
        <w:tc>
          <w:tcPr>
            <w:tcW w:w="2000" w:type="dxa"/>
          </w:tcPr>
          <w:p>
            <w:pPr>
              <w:jc w:val="center"/>
            </w:pPr>
            <w:r>
              <w:rPr/>
              <w:t xml:space="preserve">3.2</w:t>
            </w:r>
          </w:p>
        </w:tc>
        <w:tc>
          <w:tcPr>
            <w:tcW w:w="5000" w:type="dxa"/>
          </w:tcPr>
          <w:p>
            <w:pPr/>
            <w:r>
              <w:rPr/>
              <w:t xml:space="preserve">Kompetence ke koncepčnímu myšlení</w:t>
            </w:r>
          </w:p>
        </w:tc>
        <w:tc>
          <w:tcPr>
            <w:tcW w:w="2000" w:type="dxa"/>
          </w:tcPr>
          <w:p>
            <w:pPr>
              <w:jc w:val="center"/>
            </w:pPr>
            <w:r>
              <w:rPr/>
              <w:t xml:space="preserve">3</w:t>
            </w:r>
          </w:p>
        </w:tc>
      </w:tr>
      <w:tr>
        <w:trPr/>
        <w:tc>
          <w:tcPr>
            <w:tcW w:w="2000" w:type="dxa"/>
          </w:tcPr>
          <w:p>
            <w:pPr>
              <w:jc w:val="center"/>
            </w:pPr>
            <w:r>
              <w:rPr/>
              <w:t xml:space="preserve">3.1</w:t>
            </w:r>
          </w:p>
        </w:tc>
        <w:tc>
          <w:tcPr>
            <w:tcW w:w="5000" w:type="dxa"/>
          </w:tcPr>
          <w:p>
            <w:pPr/>
            <w:r>
              <w:rPr/>
              <w:t xml:space="preserve">Kompetence k analytickému myšlení</w:t>
            </w:r>
          </w:p>
        </w:tc>
        <w:tc>
          <w:tcPr>
            <w:tcW w:w="2000" w:type="dxa"/>
          </w:tcPr>
          <w:p>
            <w:pPr>
              <w:jc w:val="center"/>
            </w:pPr>
            <w:r>
              <w:rPr/>
              <w:t xml:space="preserve">3</w:t>
            </w:r>
          </w:p>
        </w:tc>
      </w:tr>
      <w:tr>
        <w:trPr/>
        <w:tc>
          <w:tcPr>
            <w:tcW w:w="2000" w:type="dxa"/>
          </w:tcPr>
          <w:p>
            <w:pPr>
              <w:jc w:val="center"/>
            </w:pPr>
            <w:r>
              <w:rPr/>
              <w:t xml:space="preserve">2.6</w:t>
            </w:r>
          </w:p>
        </w:tc>
        <w:tc>
          <w:tcPr>
            <w:tcW w:w="5000" w:type="dxa"/>
          </w:tcPr>
          <w:p>
            <w:pPr/>
            <w:r>
              <w:rPr/>
              <w:t xml:space="preserve">Kompetence k vedení lidí</w:t>
            </w:r>
          </w:p>
        </w:tc>
        <w:tc>
          <w:tcPr>
            <w:tcW w:w="2000" w:type="dxa"/>
          </w:tcPr>
          <w:p>
            <w:pPr>
              <w:jc w:val="center"/>
            </w:pPr>
            <w:r>
              <w:rPr/>
              <w:t xml:space="preserve">3</w:t>
            </w:r>
          </w:p>
        </w:tc>
      </w:tr>
      <w:tr>
        <w:trPr/>
        <w:tc>
          <w:tcPr>
            <w:tcW w:w="2000" w:type="dxa"/>
          </w:tcPr>
          <w:p>
            <w:pPr>
              <w:jc w:val="center"/>
            </w:pPr>
            <w:r>
              <w:rPr/>
              <w:t xml:space="preserve">2.5</w:t>
            </w:r>
          </w:p>
        </w:tc>
        <w:tc>
          <w:tcPr>
            <w:tcW w:w="5000" w:type="dxa"/>
          </w:tcPr>
          <w:p>
            <w:pPr/>
            <w:r>
              <w:rPr/>
              <w:t xml:space="preserve">Kompetence k sebepoznání a porozumění druhým</w:t>
            </w:r>
          </w:p>
        </w:tc>
        <w:tc>
          <w:tcPr>
            <w:tcW w:w="2000" w:type="dxa"/>
          </w:tcPr>
          <w:p>
            <w:pPr>
              <w:jc w:val="center"/>
            </w:pPr>
            <w:r>
              <w:rPr/>
              <w:t xml:space="preserve">2</w:t>
            </w:r>
          </w:p>
        </w:tc>
      </w:tr>
      <w:tr>
        <w:trPr/>
        <w:tc>
          <w:tcPr>
            <w:tcW w:w="2000" w:type="dxa"/>
          </w:tcPr>
          <w:p>
            <w:pPr>
              <w:jc w:val="center"/>
            </w:pPr>
            <w:r>
              <w:rPr/>
              <w:t xml:space="preserve">2.4</w:t>
            </w:r>
          </w:p>
        </w:tc>
        <w:tc>
          <w:tcPr>
            <w:tcW w:w="5000" w:type="dxa"/>
          </w:tcPr>
          <w:p>
            <w:pPr/>
            <w:r>
              <w:rPr/>
              <w:t xml:space="preserve">Kompetence k ovlivňování a rozvíjení ostatních</w:t>
            </w:r>
          </w:p>
        </w:tc>
        <w:tc>
          <w:tcPr>
            <w:tcW w:w="2000" w:type="dxa"/>
          </w:tcPr>
          <w:p>
            <w:pPr>
              <w:jc w:val="center"/>
            </w:pPr>
            <w:r>
              <w:rPr/>
              <w:t xml:space="preserve">2</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2</w:t>
            </w:r>
          </w:p>
        </w:tc>
      </w:tr>
      <w:tr>
        <w:trPr/>
        <w:tc>
          <w:tcPr>
            <w:tcW w:w="2000" w:type="dxa"/>
          </w:tcPr>
          <w:p>
            <w:pPr>
              <w:jc w:val="center"/>
            </w:pPr>
            <w:r>
              <w:rPr/>
              <w:t xml:space="preserve">2.1</w:t>
            </w:r>
          </w:p>
        </w:tc>
        <w:tc>
          <w:tcPr>
            <w:tcW w:w="5000" w:type="dxa"/>
          </w:tcPr>
          <w:p>
            <w:pPr/>
            <w:r>
              <w:rPr/>
              <w:t xml:space="preserve">Kompetence k efektivní komunikaci</w:t>
            </w:r>
          </w:p>
        </w:tc>
        <w:tc>
          <w:tcPr>
            <w:tcW w:w="2000" w:type="dxa"/>
          </w:tcPr>
          <w:p>
            <w:pPr>
              <w:jc w:val="center"/>
            </w:pPr>
            <w:r>
              <w:rPr/>
              <w:t xml:space="preserve">3</w:t>
            </w:r>
          </w:p>
        </w:tc>
      </w:tr>
      <w:tr>
        <w:trPr/>
        <w:tc>
          <w:tcPr>
            <w:tcW w:w="2000" w:type="dxa"/>
          </w:tcPr>
          <w:p>
            <w:pPr>
              <w:jc w:val="center"/>
            </w:pPr>
            <w:r>
              <w:rPr/>
              <w:t xml:space="preserve">1.4</w:t>
            </w:r>
          </w:p>
        </w:tc>
        <w:tc>
          <w:tcPr>
            <w:tcW w:w="5000" w:type="dxa"/>
          </w:tcPr>
          <w:p>
            <w:pPr/>
            <w:r>
              <w:rPr/>
              <w:t xml:space="preserve">Kompetence ke zvládání stresu a zátěže</w:t>
            </w:r>
          </w:p>
        </w:tc>
        <w:tc>
          <w:tcPr>
            <w:tcW w:w="2000" w:type="dxa"/>
          </w:tcPr>
          <w:p>
            <w:pPr>
              <w:jc w:val="center"/>
            </w:pPr>
            <w:r>
              <w:rPr/>
              <w:t xml:space="preserve">3</w:t>
            </w:r>
          </w:p>
        </w:tc>
      </w:tr>
      <w:tr>
        <w:trPr/>
        <w:tc>
          <w:tcPr>
            <w:tcW w:w="2000" w:type="dxa"/>
          </w:tcPr>
          <w:p>
            <w:pPr>
              <w:jc w:val="center"/>
            </w:pPr>
            <w:r>
              <w:rPr/>
              <w:t xml:space="preserve">1.3</w:t>
            </w:r>
          </w:p>
        </w:tc>
        <w:tc>
          <w:tcPr>
            <w:tcW w:w="5000" w:type="dxa"/>
          </w:tcPr>
          <w:p>
            <w:pPr/>
            <w:r>
              <w:rPr/>
              <w:t xml:space="preserve">Kompetence ke kreativitě</w:t>
            </w:r>
          </w:p>
        </w:tc>
        <w:tc>
          <w:tcPr>
            <w:tcW w:w="2000" w:type="dxa"/>
          </w:tcPr>
          <w:p>
            <w:pPr>
              <w:jc w:val="center"/>
            </w:pPr>
            <w:r>
              <w:rPr/>
              <w:t xml:space="preserve">2</w:t>
            </w:r>
          </w:p>
        </w:tc>
      </w:tr>
      <w:tr>
        <w:trPr/>
        <w:tc>
          <w:tcPr>
            <w:tcW w:w="2000" w:type="dxa"/>
          </w:tcPr>
          <w:p>
            <w:pPr>
              <w:jc w:val="center"/>
            </w:pPr>
            <w:r>
              <w:rPr/>
              <w:t xml:space="preserve">1.2</w:t>
            </w:r>
          </w:p>
        </w:tc>
        <w:tc>
          <w:tcPr>
            <w:tcW w:w="5000" w:type="dxa"/>
          </w:tcPr>
          <w:p>
            <w:pPr/>
            <w:r>
              <w:rPr/>
              <w:t xml:space="preserve">Kompetence k flexibilitě</w:t>
            </w:r>
          </w:p>
        </w:tc>
        <w:tc>
          <w:tcPr>
            <w:tcW w:w="2000" w:type="dxa"/>
          </w:tcPr>
          <w:p>
            <w:pPr>
              <w:jc w:val="center"/>
            </w:pPr>
            <w:r>
              <w:rPr/>
              <w:t xml:space="preserve">2</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2</w:t>
            </w:r>
          </w:p>
        </w:tc>
      </w:tr>
    </w:tbl>
    <w:p>
      <w:pPr/>
      <w:r>
        <w:rPr>
          <w:sz w:val="16"/>
          <w:szCs w:val="16"/>
          <w:i w:val="1"/>
          <w:iCs w:val="1"/>
        </w:rPr>
        <w:t xml:space="preserve">Popisy úrovní naleznete zde: https://nsp.cz/downloads/Priloha_c9_manualu.pdf</w:t>
      </w:r>
    </w:p>
    <w:p/>
    <w:p>
      <w:pPr>
        <w:pStyle w:val="Heading2"/>
      </w:pPr>
      <w:bookmarkStart w:id="21" w:name="_Toc21"/>
      <w:r>
        <w:t>Zdravotní podmínky</w:t>
      </w:r>
      <w:bookmarkEnd w:id="21"/>
    </w:p>
    <w:p>
      <w:pPr>
        <w:pStyle w:val="Heading3"/>
      </w:pPr>
      <w:bookmarkStart w:id="22" w:name="_Toc22"/>
      <w:r>
        <w:t>Onemocnění omezující výkon povolání / specializace povolání.</w:t>
      </w:r>
      <w:bookmarkEnd w:id="22"/>
    </w:p>
    <w:p>
      <w:pPr>
        <w:numPr>
          <w:ilvl w:val="0"/>
          <w:numId w:val="5"/>
        </w:numPr>
      </w:pPr>
      <w:r>
        <w:rPr/>
        <w:t xml:space="preserve">Prognosticky závažná onemocnění cév a nervů horních končetin</w:t>
      </w:r>
    </w:p>
    <w:p>
      <w:pPr>
        <w:numPr>
          <w:ilvl w:val="0"/>
          <w:numId w:val="5"/>
        </w:numPr>
      </w:pPr>
      <w:r>
        <w:rPr/>
        <w:t xml:space="preserve">Prognosticky závažné onemocnění dýchacích cest a plic</w:t>
      </w:r>
    </w:p>
    <w:p>
      <w:pPr>
        <w:numPr>
          <w:ilvl w:val="0"/>
          <w:numId w:val="5"/>
        </w:numPr>
      </w:pPr>
      <w:r>
        <w:rPr/>
        <w:t xml:space="preserve">Stavy po poškození ionizujícím zářením</w:t>
      </w:r>
    </w:p>
    <w:p>
      <w:pPr>
        <w:numPr>
          <w:ilvl w:val="0"/>
          <w:numId w:val="5"/>
        </w:numPr>
      </w:pPr>
      <w:r>
        <w:rPr/>
        <w:t xml:space="preserve">Osoby s kardiostimulátorem</w:t>
      </w:r>
    </w:p>
    <w:p>
      <w:pPr>
        <w:numPr>
          <w:ilvl w:val="0"/>
          <w:numId w:val="5"/>
        </w:numPr>
      </w:pPr>
      <w:r>
        <w:rPr/>
        <w:t xml:space="preserve">Onemocnění oběhové soustavy</w:t>
      </w:r>
    </w:p>
    <w:p>
      <w:pPr>
        <w:numPr>
          <w:ilvl w:val="0"/>
          <w:numId w:val="5"/>
        </w:numPr>
      </w:pPr>
      <w:r>
        <w:rPr/>
        <w:t xml:space="preserve">Poruchy termoregulace</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Závažná orgánová onemocnění podle toxikologických vlastností látek</w:t>
      </w:r>
    </w:p>
    <w:p>
      <w:pPr>
        <w:numPr>
          <w:ilvl w:val="0"/>
          <w:numId w:val="5"/>
        </w:numPr>
      </w:pPr>
      <w:r>
        <w:rPr/>
        <w:t xml:space="preserve">Alergická onemocnění</w:t>
      </w:r>
    </w:p>
    <w:p>
      <w:pPr>
        <w:numPr>
          <w:ilvl w:val="0"/>
          <w:numId w:val="5"/>
        </w:numPr>
      </w:pPr>
      <w:r>
        <w:rPr/>
        <w:t xml:space="preserve">Chronická onemocnění jater</w:t>
      </w:r>
    </w:p>
    <w:p>
      <w:pPr>
        <w:numPr>
          <w:ilvl w:val="0"/>
          <w:numId w:val="5"/>
        </w:numPr>
      </w:pPr>
      <w:r>
        <w:rPr/>
        <w:t xml:space="preserve">Závažná orgánová onemocnění podle druhu neionizujícího záření</w:t>
      </w:r>
    </w:p>
    <w:p>
      <w:pPr>
        <w:numPr>
          <w:ilvl w:val="0"/>
          <w:numId w:val="5"/>
        </w:numPr>
      </w:pPr>
      <w:r>
        <w:rPr/>
        <w:t xml:space="preserve">Závrať jakékoliv etiologie</w:t>
      </w:r>
    </w:p>
    <w:p>
      <w:pPr>
        <w:numPr>
          <w:ilvl w:val="0"/>
          <w:numId w:val="5"/>
        </w:numPr>
      </w:pPr>
      <w:r>
        <w:rPr/>
        <w:t xml:space="preserve">Drogová závislost v anamnéze</w:t>
      </w:r>
    </w:p>
    <w:p>
      <w:pPr>
        <w:numPr>
          <w:ilvl w:val="0"/>
          <w:numId w:val="5"/>
        </w:numPr>
      </w:pPr>
      <w:r>
        <w:rPr/>
        <w:t xml:space="preserve">Závažná nervová onemocnění a psychosomatická onemocnění</w:t>
      </w:r>
    </w:p>
    <w:p>
      <w:pPr>
        <w:pStyle w:val="Heading3"/>
      </w:pPr>
      <w:bookmarkStart w:id="23" w:name="_Toc23"/>
      <w:r>
        <w:t>Onemocnění vylučující výkon povolání / specializace povolání.e</w:t>
      </w:r>
      <w:bookmarkEnd w:id="23"/>
    </w:p>
    <w:p>
      <w:pPr>
        <w:numPr>
          <w:ilvl w:val="0"/>
          <w:numId w:val="5"/>
        </w:numPr>
      </w:pPr>
      <w:r>
        <w:rPr/>
        <w:t xml:space="preserve">Prognosticky závažné imunodeficitní stavy</w:t>
      </w:r>
    </w:p>
    <w:p>
      <w:pPr>
        <w:numPr>
          <w:ilvl w:val="0"/>
          <w:numId w:val="5"/>
        </w:numPr>
      </w:pPr>
      <w:r>
        <w:rPr/>
        <w:t xml:space="preserve">Záchvatovité a kolapsové stavy</w:t>
      </w:r>
    </w:p>
    <w:p>
      <w:pPr>
        <w:numPr>
          <w:ilvl w:val="0"/>
          <w:numId w:val="5"/>
        </w:numPr>
      </w:pPr>
      <w:r>
        <w:rPr/>
        <w:t xml:space="preserve">Závažná onemocnění dýchacích cest a plic</w:t>
      </w:r>
    </w:p>
    <w:p>
      <w:pPr>
        <w:numPr>
          <w:ilvl w:val="0"/>
          <w:numId w:val="5"/>
        </w:numPr>
      </w:pPr>
      <w:r>
        <w:rPr/>
        <w:t xml:space="preserve">Závažná onemocnění ledvin, močových cest</w:t>
      </w:r>
    </w:p>
    <w:p>
      <w:pPr>
        <w:numPr>
          <w:ilvl w:val="0"/>
          <w:numId w:val="5"/>
        </w:numPr>
      </w:pPr>
      <w:r>
        <w:rPr/>
        <w:t xml:space="preserve">Závažná degenerativní a zánětlivá onemocnění pohybového systému</w:t>
      </w:r>
    </w:p>
    <w:p>
      <w:pPr>
        <w:numPr>
          <w:ilvl w:val="0"/>
          <w:numId w:val="5"/>
        </w:numPr>
      </w:pPr>
      <w:r>
        <w:rPr/>
        <w:t xml:space="preserve">Závažné poruchy krvetvorby a krvácivé stavy</w:t>
      </w:r>
    </w:p>
    <w:p>
      <w:pPr>
        <w:numPr>
          <w:ilvl w:val="0"/>
          <w:numId w:val="5"/>
        </w:numPr>
      </w:pPr>
      <w:r>
        <w:rPr/>
        <w:t xml:space="preserve">Onemocnění pohybového a nervového systému, omezující jemnou motoriku, koordinaci pohybů a svalovou sílu</w:t>
      </w:r>
    </w:p>
    <w:p>
      <w:pPr>
        <w:numPr>
          <w:ilvl w:val="0"/>
          <w:numId w:val="5"/>
        </w:numPr>
      </w:pPr>
      <w:r>
        <w:rPr/>
        <w:t xml:space="preserve">Duševní poruchy a poruchy chování</w:t>
      </w:r>
    </w:p>
    <w:p>
      <w:pPr>
        <w:numPr>
          <w:ilvl w:val="0"/>
          <w:numId w:val="5"/>
        </w:numPr>
      </w:pPr>
      <w:r>
        <w:rPr/>
        <w:t xml:space="preserve">Závažné stavy po úrazech či operacích pohybového systému</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46846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Hutní, kovárenský a slévárenský technik</dc:title>
  <dc:description>Hutní, kovárenský a slévárenský technik řídí a koordinuje hutní, kovárenskou a slévárenskou výrobu na svěřených výrobních úsecích podle operativních plánů nebo dispečerských příkazů, zabezpečuje dodržování technologických postupů a vypracovává normy v hutní, kovárenské a slévárenské výrobě.</dc:description>
  <dc:subject/>
  <cp:keywords/>
  <cp:category>Povolání</cp:category>
  <cp:lastModifiedBy/>
  <dcterms:created xsi:type="dcterms:W3CDTF">2017-11-22T09:19:26+01:00</dcterms:created>
  <dcterms:modified xsi:type="dcterms:W3CDTF">2023-04-17T11:36:52+02:00</dcterms:modified>
</cp:coreProperties>
</file>

<file path=docProps/custom.xml><?xml version="1.0" encoding="utf-8"?>
<Properties xmlns="http://schemas.openxmlformats.org/officeDocument/2006/custom-properties" xmlns:vt="http://schemas.openxmlformats.org/officeDocument/2006/docPropsVTypes"/>
</file>