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sklenář</w:t>
      </w:r>
      <w:bookmarkEnd w:id="1"/>
    </w:p>
    <w:p>
      <w:pPr/>
      <w:r>
        <w:rPr/>
        <w:t xml:space="preserve"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Glassworker, Glazier, Glassworker and stained glass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uměleckých výrobků.</w:t>
      </w:r>
    </w:p>
    <w:p>
      <w:pPr>
        <w:numPr>
          <w:ilvl w:val="0"/>
          <w:numId w:val="5"/>
        </w:numPr>
      </w:pPr>
      <w:r>
        <w:rPr/>
        <w:t xml:space="preserve">Restaurování historických a uměleckých památek, restaurování skleněných mozaiek a barevných oken v olovu v chrámech a památkových objektech.</w:t>
      </w:r>
    </w:p>
    <w:p>
      <w:pPr>
        <w:numPr>
          <w:ilvl w:val="0"/>
          <w:numId w:val="5"/>
        </w:numPr>
      </w:pPr>
      <w:r>
        <w:rPr/>
        <w:t xml:space="preserve">Konečná úprava uměleckých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sklář vitrážník / umělecká sklářka vitrážnice (82-065-H)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sítí z olověných drážek a zasazování skleněných mozaik do rámů nebo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vitráží z barevných nebo malovaných skel do profilovaných olověných prutů, včetně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poškozených částí vitráží prováděné původními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zhotovování oken a vitráží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E14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sklenář</dc:title>
  <dc:description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dc:description>
  <dc:subject/>
  <cp:keywords/>
  <cp:category>Povolání</cp:category>
  <cp:lastModifiedBy/>
  <dcterms:created xsi:type="dcterms:W3CDTF">2017-11-22T09:26:19+01:00</dcterms:created>
  <dcterms:modified xsi:type="dcterms:W3CDTF">2022-07-15T10:39:02+02:00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