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Veterinární technik</w:t>
      </w:r>
      <w:bookmarkEnd w:id="1"/>
    </w:p>
    <w:p>
      <w:pPr/>
      <w:r>
        <w:rPr/>
        <w:t xml:space="preserve">Veterinární technik ošetřuje, dohlíží a pečuje o zdravotní stav a kondici zvířat, dále asistuje veterinárnímu lékaři při preventivních, diagnostických a léčebných úkonech.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Zemědělství a veterinární péče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veterinární péče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Veterinary technician, Soukromý veterinární technik, Veterinární sestra, Veterinární bratr, Diplomovaný veterinární asistent, Diplomovaný specialista, Privater Veterinärtechniker, Private Veterinary technician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souladu se zákonem č. 166/1999, Sb., o veterinární péči, vyhláškou č. 342/2012 Sb., o zdraví zvířat a jeho ochraně, o přemísťování a přepravě zvířat a o oprávnění a odborné způsobilosti k výkonu některých odborných veterinárních činností, ve znění pozdějších předpisů a dalších souvisejících zákonů.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Veterinární technici a asistenti</w:t>
      </w:r>
    </w:p>
    <w:p>
      <w:pPr>
        <w:numPr>
          <w:ilvl w:val="0"/>
          <w:numId w:val="5"/>
        </w:numPr>
      </w:pPr>
      <w:r>
        <w:rPr/>
        <w:t xml:space="preserve">Veterinární technici a asistenti</w:t>
      </w:r>
    </w:p>
    <w:p/>
    <w:p>
      <w:pPr>
        <w:pStyle w:val="Heading3"/>
      </w:pPr>
      <w:bookmarkStart w:id="3" w:name="_Toc3"/>
      <w:r>
        <w:t>Hrubé měsíční mzdy v roce 2020 celkem</w:t>
      </w:r>
      <w:bookmarkEnd w:id="3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3240</w:t>
            </w:r>
          </w:p>
        </w:tc>
        <w:tc>
          <w:tcPr>
            <w:tcW w:w="2000" w:type="dxa"/>
          </w:tcPr>
          <w:p>
            <w:pPr/>
            <w:r>
              <w:rPr/>
              <w:t xml:space="preserve">Veterinární technici a asistenti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4" w:name="_Toc4"/>
      <w:r>
        <w:t>ESCO</w:t>
      </w:r>
      <w:bookmarkEnd w:id="4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3240</w:t>
            </w:r>
          </w:p>
        </w:tc>
        <w:tc>
          <w:tcPr>
            <w:tcW w:w="3000" w:type="dxa"/>
          </w:tcPr>
          <w:p>
            <w:pPr/>
            <w:r>
              <w:rPr/>
              <w:t xml:space="preserve">Veterinární technici a asistenti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http://data.europa.eu/esco/isco/C3240</w:t>
            </w:r>
          </w:p>
        </w:tc>
      </w:tr>
    </w:tbl>
    <w:p/>
    <w:p/>
    <w:p/>
    <w:p>
      <w:pPr>
        <w:pStyle w:val="Heading2"/>
      </w:pPr>
      <w:bookmarkStart w:id="5" w:name="_Toc5"/>
      <w:r>
        <w:t>Kvalifikace k výkonu povolání</w:t>
      </w:r>
      <w:bookmarkEnd w:id="5"/>
    </w:p>
    <w:p>
      <w:pPr>
        <w:pStyle w:val="Heading3"/>
      </w:pPr>
      <w:bookmarkStart w:id="6" w:name="_Toc6"/>
      <w:r>
        <w:t>Školní vzdělání</w:t>
      </w:r>
      <w:bookmarkEnd w:id="6"/>
    </w:p>
    <w:p/>
    <w:p>
      <w:pPr>
        <w:pStyle w:val="Heading4"/>
      </w:pPr>
      <w:bookmarkStart w:id="7" w:name="_Toc7"/>
      <w:r>
        <w:t>Nejvhodnější školní přípravu poskytují obory:</w:t>
      </w:r>
      <w:bookmarkEnd w:id="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veterinární prevence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4341M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Veterinární prevence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4341M001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Veterinářství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4341M01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veterinářství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4331N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Veterinářství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43-41-M/01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Veterinární sestra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43-31-N/02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Veterinární asistent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43-31-N/03</w:t>
            </w:r>
          </w:p>
        </w:tc>
      </w:tr>
    </w:tbl>
    <w:p/>
    <w:p>
      <w:pPr>
        <w:pStyle w:val="Heading4"/>
      </w:pPr>
      <w:bookmarkStart w:id="8" w:name="_Toc8"/>
      <w:r>
        <w:t>Vhodnou školní přípravu poskytují také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>
      <w:pPr>
        <w:pStyle w:val="Heading3"/>
      </w:pPr>
      <w:bookmarkStart w:id="9" w:name="_Toc9"/>
      <w:r>
        <w:t>Legislativní požadavky</w:t>
      </w:r>
      <w:bookmarkEnd w:id="9"/>
    </w:p>
    <w:p>
      <w:pPr>
        <w:numPr>
          <w:ilvl w:val="0"/>
          <w:numId w:val="5"/>
        </w:numPr>
      </w:pPr>
      <w:r>
        <w:rPr/>
        <w:t xml:space="preserve">povinné - Oprávnění k činnosti soukromého veterinárního technika podle zákona č. 166/1999 Sb., o veterinární péči (veterinární zákon)</w:t>
      </w:r>
    </w:p>
    <w:p/>
    <w:p/>
    <w:p>
      <w:pPr>
        <w:pStyle w:val="Heading2"/>
      </w:pPr>
      <w:bookmarkStart w:id="10" w:name="_Toc10"/>
      <w:r>
        <w:t>Kompetenční požadavky</w:t>
      </w:r>
      <w:bookmarkEnd w:id="10"/>
    </w:p>
    <w:p>
      <w:pPr>
        <w:pStyle w:val="Heading3"/>
      </w:pPr>
      <w:bookmarkStart w:id="11" w:name="_Toc11"/>
      <w:r>
        <w:t>Odborné dovednosti</w:t>
      </w:r>
      <w:bookmarkEnd w:id="11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c16.A.8026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veterinárních zákroků v chovech zvířat, kastrace samců, krácení ocasů selat, štěňat a jehňat, kauterizace zobáků hrabavé drůbeže a dalších zákroků nevyžadujících znecitlivění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c11.A.8312</w:t>
            </w:r>
          </w:p>
        </w:tc>
        <w:tc>
          <w:tcPr>
            <w:tcW w:w="3000" w:type="dxa"/>
          </w:tcPr>
          <w:p>
            <w:pPr/>
            <w:r>
              <w:rPr/>
              <w:t xml:space="preserve">Ošetřování a úprava paznehtů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c11.A.8096</w:t>
            </w:r>
          </w:p>
        </w:tc>
        <w:tc>
          <w:tcPr>
            <w:tcW w:w="3000" w:type="dxa"/>
          </w:tcPr>
          <w:p>
            <w:pPr/>
            <w:r>
              <w:rPr/>
              <w:t xml:space="preserve">Ošetřování nemocných kopyt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c11.A.8164</w:t>
            </w:r>
          </w:p>
        </w:tc>
        <w:tc>
          <w:tcPr>
            <w:tcW w:w="3000" w:type="dxa"/>
          </w:tcPr>
          <w:p>
            <w:pPr/>
            <w:r>
              <w:rPr/>
              <w:t xml:space="preserve">Péče o narozená selata a o jejich správný růst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c11.D.8095</w:t>
            </w:r>
          </w:p>
        </w:tc>
        <w:tc>
          <w:tcPr>
            <w:tcW w:w="3000" w:type="dxa"/>
          </w:tcPr>
          <w:p>
            <w:pPr/>
            <w:r>
              <w:rPr/>
              <w:t xml:space="preserve">Evidence a označování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j22.D.1134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databázemi a informačními systémy v oblasti evidence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c11.A.8109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vyšetření zvířat podle pokynů veterinárního lékaře, vedení a pomoc při porodech zvířat s normálním průběhem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c16.A.8024</w:t>
            </w:r>
          </w:p>
        </w:tc>
        <w:tc>
          <w:tcPr>
            <w:tcW w:w="3000" w:type="dxa"/>
          </w:tcPr>
          <w:p>
            <w:pPr/>
            <w:r>
              <w:rPr/>
              <w:t xml:space="preserve">Léčení nemocných nebo zraněných zvířat pod vedením veterinárního lékaře, asistence při podávání léčiv a veterinárních přípravků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c16.A.4021</w:t>
            </w:r>
          </w:p>
        </w:tc>
        <w:tc>
          <w:tcPr>
            <w:tcW w:w="3000" w:type="dxa"/>
          </w:tcPr>
          <w:p>
            <w:pPr/>
            <w:r>
              <w:rPr/>
              <w:t xml:space="preserve">Seřizování a obsluha veterinárních přístrojů a zařízení používaných v chovech zvířat a ve veterinárních zařízeních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c16.A.6022</w:t>
            </w:r>
          </w:p>
        </w:tc>
        <w:tc>
          <w:tcPr>
            <w:tcW w:w="3000" w:type="dxa"/>
          </w:tcPr>
          <w:p>
            <w:pPr/>
            <w:r>
              <w:rPr/>
              <w:t xml:space="preserve">Manipulace s předměty a materiály při odebírání vzorků biologických materiálů v terénu, při zajišťování asistence veterinárnímu lékaři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c16.D.8022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dokumentace a záznamů o vybraných veterinárních úkonech v chovech zvířat a ve veterinárních zařízeních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c16.D.3911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hygienických podmínek v chovech zvířat a na jatkách, prohlídka jatečních zvířat, vyšetřování na trichydy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c11.D.1901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zásad BOZP při zacházení se zvířaty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c16.A.8027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jednoduchých chirurgických nebo léčebných veterinárních zákroků nevyžadující celkové znecitlivění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c16.D.3921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fyzioterapie u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2" w:name="_Toc12"/>
      <w:r>
        <w:t>Odborné znalosti</w:t>
      </w:r>
      <w:bookmarkEnd w:id="12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fyziologie a anatomie různých druhů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vyšetřování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choroby zvířat obecně, kategorizace chorob, postupy a prostředky léčení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možnosti očkování a postupy v prevenci nakažlivých chorob a jejich léčení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obvazová technika u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c16._.0092</w:t>
            </w:r>
          </w:p>
        </w:tc>
        <w:tc>
          <w:tcPr>
            <w:tcW w:w="3000" w:type="dxa"/>
          </w:tcPr>
          <w:p>
            <w:pPr/>
            <w:r>
              <w:rPr/>
              <w:t xml:space="preserve">zvířecí farmakologie a výživa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3" w:name="_Toc13"/>
      <w:r>
        <w:t>Obecné dovednosti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4" w:name="_Toc14"/>
      <w:r>
        <w:t>Digitální kompetence</w:t>
      </w:r>
      <w:bookmarkEnd w:id="14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5" w:name="_Toc15"/>
      <w:r>
        <w:t>Měkké kompetence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72D7AF4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Veterinární technik</dc:title>
  <dc:description>Veterinární technik ošetřuje, dohlíží a pečuje o zdravotní stav a kondici zvířat, dále asistuje veterinárnímu lékaři při preventivních, diagnostických a léčebných úkonech.</dc:description>
  <dc:subject/>
  <cp:keywords/>
  <cp:category>Povolání</cp:category>
  <cp:lastModifiedBy/>
  <dcterms:created xsi:type="dcterms:W3CDTF">2017-11-22T09:10:13+01:00</dcterms:created>
  <dcterms:modified xsi:type="dcterms:W3CDTF">2021-10-15T12:49:46+02:00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