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Veterinární lékař</w:t>
      </w:r>
      <w:bookmarkEnd w:id="0"/>
    </w:p>
    <w:p>
      <w:pPr/>
      <w:r>
        <w:rPr/>
        <w:t xml:space="preserve">Veterinární lékař poskytuje zvířatům preventivní, diagnostickou, léčebnou péči a poskytuje poradenství v oblasti chovu zvířat a ochrany zdraví zvířat.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Zemědělství a veterinární péče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veterinární péče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Zvěrolékař, Veterinář, Veterinary surgeon, Veterinarian, Doktor veterinární medicíny, Soukromý veterinární lékař, der Tierarzt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166/1999, Sb., o veterinární péči, vyhláškou č. 342/2012 Sb., o zdraví zvířat a jeho ochraně, o přemísťování a přepravě zvířat a o oprávnění a odborné způsobilosti k výkonu některých odborných veterinárních činností a dle zákona č. 381/1991 Sb., o Komoře veterinárních lékařů České republiky, ve znění pozdějších předpisů a dalších souvisejících zákonů.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Veterinární lékaři</w:t>
      </w:r>
    </w:p>
    <w:p>
      <w:pPr>
        <w:numPr>
          <w:ilvl w:val="0"/>
          <w:numId w:val="5"/>
        </w:numPr>
      </w:pPr>
      <w:r>
        <w:rPr/>
        <w:t xml:space="preserve">Veterinární lékaři</w:t>
      </w:r>
    </w:p>
    <w:p/>
    <w:p>
      <w:pPr>
        <w:pStyle w:val="Heading3"/>
      </w:pPr>
      <w:bookmarkStart w:id="2" w:name="_Toc2"/>
      <w:r>
        <w:t>Hrubé měsíční mzdy v roce 2025 celkem</w:t>
      </w:r>
      <w:bookmarkEnd w:id="2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2250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Veterinární lékaři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2250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Veterinární lékaři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http://data.europa.eu/esco/isco/C2250</w:t>
            </w:r>
          </w:p>
        </w:tc>
      </w:tr>
    </w:tbl>
    <w:p/>
    <w:p/>
    <w:p/>
    <w:p>
      <w:pPr>
        <w:pStyle w:val="Heading2"/>
      </w:pPr>
      <w:bookmarkStart w:id="4" w:name="_Toc4"/>
      <w:r>
        <w:t>Kvalifikace k výkonu povolání</w:t>
      </w:r>
      <w:bookmarkEnd w:id="4"/>
    </w:p>
    <w:p>
      <w:pPr>
        <w:pStyle w:val="Heading3"/>
      </w:pPr>
      <w:bookmarkStart w:id="5" w:name="_Toc5"/>
      <w:r>
        <w:t>Školní vzdělání</w:t>
      </w:r>
      <w:bookmarkEnd w:id="5"/>
    </w:p>
    <w:p/>
    <w:p>
      <w:pPr>
        <w:pStyle w:val="Heading4"/>
      </w:pPr>
      <w:bookmarkStart w:id="6" w:name="_Toc6"/>
      <w:r>
        <w:t>Nejvhodnější školní přípravu poskytují obory: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veterinární 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4301T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Veterinární 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4301T014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Všeobecné veterinární 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4301T022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veterinární hygiena a ekologie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4302T</w:t>
            </w:r>
          </w:p>
        </w:tc>
      </w:tr>
    </w:tbl>
    <w:p/>
    <w:p>
      <w:pPr>
        <w:pStyle w:val="Heading4"/>
      </w:pPr>
      <w:bookmarkStart w:id="7" w:name="_Toc7"/>
      <w:r>
        <w:t>Vhodnou školní přípravu poskytují také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>
      <w:pPr>
        <w:pStyle w:val="Heading3"/>
      </w:pPr>
      <w:bookmarkStart w:id="8" w:name="_Toc8"/>
      <w:r>
        <w:t>Legislativní požadavky</w:t>
      </w:r>
      <w:bookmarkEnd w:id="8"/>
    </w:p>
    <w:p>
      <w:pPr>
        <w:numPr>
          <w:ilvl w:val="0"/>
          <w:numId w:val="5"/>
        </w:numPr>
      </w:pPr>
      <w:r>
        <w:rPr/>
        <w:t xml:space="preserve">povinné - Osvědčení o splnění podmínek pro výkon veterinární, léčebné a preventivní činnosti podle zákona č. 381/1991 Sb., o Komoře veterinárních lékařů České republiky</w:t>
      </w:r>
    </w:p>
    <w:p/>
    <w:p/>
    <w:p>
      <w:pPr>
        <w:pStyle w:val="Heading2"/>
      </w:pPr>
      <w:bookmarkStart w:id="9" w:name="_Toc9"/>
      <w:r>
        <w:t>Kompetenční požadavky</w:t>
      </w:r>
      <w:bookmarkEnd w:id="9"/>
    </w:p>
    <w:p>
      <w:pPr>
        <w:pStyle w:val="Heading3"/>
      </w:pPr>
      <w:bookmarkStart w:id="10" w:name="_Toc10"/>
      <w:r>
        <w:t>Odborné dovednosti</w:t>
      </w:r>
      <w:bookmarkEnd w:id="10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c16.D.6023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veterinárního vyšetřování a diagnostikování chorob nebo zranění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c16.D.4021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a vyhodnocování laboratorních vyšetření a prací v oboru veterinárního 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c16.D.8021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dokumentace a záznamů o provádění preventivní, dozorové, diagnostické a léčebné činnosti v oboru veterinárního 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c16.A.8025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chirurgických nebo léčebných veterinárních zákroků v chovech zvířat a ve veterinárních zařízeních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c16.D.1056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léčebných veterinárních postupů a ozdravných programů pro zvířata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c16.C.1023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poradenské činnosti, přenášení nových metod a poznatků do praxe v oboru léčebně preventivní činnosti soukromého veterinárního lékaře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c11.A.8111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Uplatňování technologických a hygienických postupů při provádění inseminace a vpravování embryí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c11.C.1001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základních praktických informací v oblasti reprodukce, šlechtění, výživy, podmínek chovu a odchovu včetně welfare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c11.D.8092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Zápis údajů do chovatelské a jiné evidence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c11.D.1900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a hygiena při práci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c11.D.1901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zásad BOZP a PO při zacházení se zvířaty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Odborné znalosti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fyziologie a anatomie různých druhů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vyšetřování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choroby zvířat obecně, kategorizace chorob, postupy a prostředky léčení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sterilizace a kastrace zvířat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epizootologie a parazitologie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možnosti očkování a postupy v prevenci nakažlivých chorob a jejich léčení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Digitální kompetence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3" w:name="_Toc13"/>
      <w:r>
        <w:t>Měkké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F4AFB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Veterinární lékař</dc:title>
  <dc:description>Veterinární lékař poskytuje zvířatům preventivní, diagnostickou, léčebnou péči a poskytuje poradenství v oblasti chovu zvířat a ochrany zdraví zvířat.</dc:description>
  <dc:subject/>
  <cp:keywords/>
  <cp:category>Povolání</cp:category>
  <cp:lastModifiedBy/>
  <dcterms:created xsi:type="dcterms:W3CDTF">2017-11-22T09:14:54+00:00</dcterms:created>
  <dcterms:modified xsi:type="dcterms:W3CDTF">2021-10-13T10:45:57+00:00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