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Pečující osoba o dítě v dětské skupině</w:t>
      </w:r>
      <w:bookmarkEnd w:id="1"/>
    </w:p>
    <w:p>
      <w:pPr/>
      <w:r>
        <w:rPr/>
        <w:t xml:space="preserve"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 pro děti do 3 let, Chůva pro děti do zahájení povinné školní docházky, Pečovatelka pro děti do zahájení povinné školní docházky, Chůva pro děti v jeslích, Chůva péče o dítě v dětské skupině, Caregiver of the child in the children's group / nursery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247/2014 Sb., o poskytování služby péče o dítě v dětské skupině a o změně souvisejících zákonů  nebo dle zákona č. 179/2006 Sb., o ověřování a uznávání výsledků dalšího vzdělávání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diplomovaná dětská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Chůva pro děti do zahájení povinné školní docházky (69-017-M)</w:t>
      </w:r>
    </w:p>
    <w:p>
      <w:pPr>
        <w:numPr>
          <w:ilvl w:val="0"/>
          <w:numId w:val="5"/>
        </w:numPr>
      </w:pPr>
      <w:r>
        <w:rPr/>
        <w:t xml:space="preserve">Chůva pro děti v dětské skupině (69-073-M)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Bezpečná manipulace s kojencem od 6 měsíců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sociálně emočního vývoje dítěte v ranném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zábavy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dítěte/dětí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situací v dětském kolektivu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znalostí o vývojových etapách a socializaci dítěte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etických principů při práci chůvy a vedení dítěte k morálním hodnotám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dítěte k hygienickým návykům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dětské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247/2014 Sb., o poskytování služby péče o dítě v dětské skupině a o změně souvisejících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C76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Pečující osoba o dítě v dětské skupině</dc:title>
  <dc:description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dc:description>
  <dc:subject/>
  <cp:keywords/>
  <cp:category>Povolání</cp:category>
  <cp:lastModifiedBy/>
  <dcterms:created xsi:type="dcterms:W3CDTF">2017-11-22T09:11:36+01:00</dcterms:created>
  <dcterms:modified xsi:type="dcterms:W3CDTF">2021-10-04T20:11:30+02:00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