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vodním hospodářství</w:t>
      </w:r>
      <w:bookmarkEnd w:id="1"/>
    </w:p>
    <w:p>
      <w:pPr/>
      <w:r>
        <w:rPr/>
        <w:t xml:space="preserve">Pomocný pracovník ve vodním hospodářství provádí pomocné, přípravné, obslužné a manipulační práce při údržbě vodních toků, vodních děl a vodárenských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Pomocný pracovník ve vodárenství, Pomocný pracovník ve vodohospodářství, Pomocný pracovník ve vodárenství, Pomocný pracovník ve vodohospodářství, Pomocný pracovník ve vodohospodářství, Pomocný pracovník ve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Pomocné práce při údržbě vodních toků, vodních děl a vodárenských zařízení.</w:t>
      </w:r>
    </w:p>
    <w:p>
      <w:pPr>
        <w:numPr>
          <w:ilvl w:val="0"/>
          <w:numId w:val="5"/>
        </w:numPr>
      </w:pPr>
      <w:r>
        <w:rPr/>
        <w:t xml:space="preserve">Čistící a úklidové práce na vodních tocích a vodních dílech a vodárenských zařízení.</w:t>
      </w:r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Odstraňování havárií na vodních tocích, vodních dílech a vodárenských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pomocní a nekvalifikovaní pracovníci ve službách jinde neuvedení</w:t>
      </w:r>
    </w:p>
    <w:p>
      <w:pPr>
        <w:numPr>
          <w:ilvl w:val="0"/>
          <w:numId w:val="5"/>
        </w:numPr>
      </w:pPr>
      <w:r>
        <w:rPr/>
        <w:t xml:space="preserve">Pomocní a nekvalifikovaní pracovníci ve službách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a nekvalifikovaní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A7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vodním hospodářství</dc:title>
  <dc:description>Pomocný pracovník ve vodním hospodářství provádí pomocné, přípravné, obslužné a manipulační práce při údržbě vodních toků, vodních děl a vodárenských zařízení.</dc:description>
  <dc:subject/>
  <cp:keywords/>
  <cp:category>Povolání</cp:category>
  <cp:lastModifiedBy/>
  <dcterms:created xsi:type="dcterms:W3CDTF">2017-11-22T09:28:29+01:00</dcterms:created>
  <dcterms:modified xsi:type="dcterms:W3CDTF">2021-04-26T13:19:31+02:00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