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Lodní strojník</w:t>
      </w:r>
      <w:bookmarkEnd w:id="1"/>
    </w:p>
    <w:p>
      <w:pPr/>
      <w:r>
        <w:rPr/>
        <w:t xml:space="preserve">Lodní strojník, obstarává optimální provoz elektrických a elektronických zařízení včetně jejich oprav, zajišťuje provozní údržbu hnacích agregátů a provádí kontrolu kormidelních zařízení a signalizačního systému v souladu s příslušným oprávněním a plavebními předpisy a normami.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Doprava a logistika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vodní doprava a přeprava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Pracovník ve strojovně, Motorář, Der Schmierfett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114/1995 Sb., o vnitrozemské plavbě a podle vyhlášky č. 42/2015 Sb., o způsobilosti osob k vedení a obsluze plavidel, nebo dle zákona č. 61/2000 Sb., o námořní plavbě, ve znění pozdějších předpisů a další související zákony.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Lodní strojníci</w:t>
      </w:r>
    </w:p>
    <w:p>
      <w:pPr>
        <w:numPr>
          <w:ilvl w:val="0"/>
          <w:numId w:val="5"/>
        </w:numPr>
      </w:pPr>
      <w:r>
        <w:rPr/>
        <w:t xml:space="preserve">Pracovníci lodní posádky</w:t>
      </w:r>
    </w:p>
    <w:p/>
    <w:p/>
    <w:p>
      <w:pPr>
        <w:pStyle w:val="Heading2"/>
      </w:pPr>
      <w:bookmarkStart w:id="3" w:name="_Toc3"/>
      <w:r>
        <w:t>ESCO</w:t>
      </w:r>
      <w:bookmarkEnd w:id="3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8350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lodní posádky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http://data.europa.eu/esco/isco/C8350</w:t>
            </w:r>
          </w:p>
        </w:tc>
      </w:tr>
    </w:tbl>
    <w:p/>
    <w:p/>
    <w:p/>
    <w:p>
      <w:pPr>
        <w:pStyle w:val="Heading2"/>
      </w:pPr>
      <w:bookmarkStart w:id="4" w:name="_Toc4"/>
      <w:r>
        <w:t>Kvalifikace k výkonu povolání</w:t>
      </w:r>
      <w:bookmarkEnd w:id="4"/>
    </w:p>
    <w:p>
      <w:pPr>
        <w:pStyle w:val="Heading3"/>
      </w:pPr>
      <w:bookmarkStart w:id="5" w:name="_Toc5"/>
      <w:r>
        <w:t>Školní vzdělání</w:t>
      </w:r>
      <w:bookmarkEnd w:id="5"/>
    </w:p>
    <w:p/>
    <w:p>
      <w:pPr>
        <w:pStyle w:val="Heading4"/>
      </w:pPr>
      <w:bookmarkStart w:id="6" w:name="_Toc6"/>
      <w:r>
        <w:t>Nejvhodnější školní přípravu poskytují obory:</w:t>
      </w:r>
      <w:bookmarkEnd w:id="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strojník, práce při obsluze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Strojník - lodní doprava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2365H009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Lodník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Lodník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23-65-H/02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23-65-H/01</w:t>
            </w:r>
          </w:p>
        </w:tc>
      </w:tr>
    </w:tbl>
    <w:p/>
    <w:p>
      <w:pPr>
        <w:pStyle w:val="Heading4"/>
      </w:pPr>
      <w:bookmarkStart w:id="7" w:name="_Toc7"/>
      <w:r>
        <w:t>Vhodnou školní přípravu poskytují také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opravář,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 mechanik - 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2351H003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opravář - 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2351H007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opravář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2366H001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23-51-H/01</w:t>
            </w:r>
          </w:p>
        </w:tc>
      </w:tr>
    </w:tbl>
    <w:p>
      <w:pPr>
        <w:pStyle w:val="Heading3"/>
      </w:pPr>
      <w:bookmarkStart w:id="8" w:name="_Toc8"/>
      <w:r>
        <w:t>Legislativní požadavky</w:t>
      </w:r>
      <w:bookmarkEnd w:id="8"/>
    </w:p>
    <w:p>
      <w:pPr>
        <w:numPr>
          <w:ilvl w:val="0"/>
          <w:numId w:val="5"/>
        </w:numPr>
      </w:pPr>
      <w:r>
        <w:rPr/>
        <w:t xml:space="preserve">povinné - Průkaz Lodního strojníka, odborná způsobilost podle vyhlášky č. 42/2015 Sb., o způsobilosti osob k vedení a obsluze plavidel</w:t>
      </w:r>
    </w:p>
    <w:p>
      <w:pPr>
        <w:numPr>
          <w:ilvl w:val="0"/>
          <w:numId w:val="5"/>
        </w:numPr>
      </w:pPr>
      <w:r>
        <w:rPr/>
        <w:t xml:space="preserve">doporučené - Kvalifikace Lodník – odborná způsobilost podle mezinárodních předpisů STCW a podle zákona č. 61/2000 Sb., o námořní plavbě</w:t>
      </w:r>
    </w:p>
    <w:p/>
    <w:p/>
    <w:p>
      <w:pPr>
        <w:pStyle w:val="Heading2"/>
      </w:pPr>
      <w:bookmarkStart w:id="9" w:name="_Toc9"/>
      <w:r>
        <w:t>Kompetenční požadavky</w:t>
      </w:r>
      <w:bookmarkEnd w:id="9"/>
    </w:p>
    <w:p>
      <w:pPr>
        <w:pStyle w:val="Heading3"/>
      </w:pPr>
      <w:bookmarkStart w:id="10" w:name="_Toc10"/>
      <w:r>
        <w:t>Odborné dovednosti</w:t>
      </w:r>
      <w:bookmarkEnd w:id="10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h24.A.4001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údržba plavidel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h24.A.4010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Seřizování, údržba a opravy strojních, elektrických a elektronických zařízení plavidel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h24.D.3931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technického stavu říčního plavidla (kormidelních zařízení, signalizačního systému, mazání, chlazení, nabití baterií a manometrů)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h24.A.4020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údržba palubních zařízení na plavidlech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h24.A.6011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Vyvazování plavidel, příprava kotev a zaplétání lan na plavidle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h24.B.6071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strojních, elektrických a elektronických zařízení plavidel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h24.B.6031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palubních zařízení a kotevních mechanismů plavidla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h24.A.4011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Seřizování, údržba a opravy strojních, elektrických a elektronických zařízení zdvihacích těžebních zařízení a stavebních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e81.D.6538</w:t>
            </w:r>
          </w:p>
        </w:tc>
        <w:tc>
          <w:tcPr>
            <w:tcW w:w="3000" w:type="dxa"/>
          </w:tcPr>
          <w:p>
            <w:pPr/>
            <w:r>
              <w:rPr/>
              <w:t xml:space="preserve">Detekování závady a oprava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h24.B.6005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plavidla pod dohledem kapitána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g11.D.2900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bezpečnosti práce a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h24.B.6030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Údržba, oprava a seřízení hnacího agregátu plavidel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h24.B.6033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Diagnostika a oprava hydraulických systémů a tlakových zařízení na plavidle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h24.A.4012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Montážní práce a opravy ovládacích a jistících zařízení plavidel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h24.B.6002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a obsluha motorových záchranných člunů na plavidle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1" w:name="_Toc11"/>
      <w:r>
        <w:t>Odborné znalosti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kapitána, lodníka, kormidelníka plavidla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obsluhy, údržby a opravy strojního vybavení plavidel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h24._.0064</w:t>
            </w:r>
          </w:p>
        </w:tc>
        <w:tc>
          <w:tcPr>
            <w:tcW w:w="3000" w:type="dxa"/>
          </w:tcPr>
          <w:p>
            <w:pPr/>
            <w:r>
              <w:rPr/>
              <w:t xml:space="preserve">námořní komunikační, radarové a antikolizní prostředky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pro provoz na vodních plochách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a technické normy upravující vodní dopravu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h24._.0066</w:t>
            </w:r>
          </w:p>
        </w:tc>
        <w:tc>
          <w:tcPr>
            <w:tcW w:w="3000" w:type="dxa"/>
          </w:tcPr>
          <w:p>
            <w:pPr/>
            <w:r>
              <w:rPr/>
              <w:t xml:space="preserve">lodní elektrické přístroje, zařízení a jejich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Obecné dovednosti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3" w:name="_Toc13"/>
      <w:r>
        <w:t>Digitální kompetence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4" w:name="_Toc14"/>
      <w:r>
        <w:t>Měkké kompetence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pro výkon povolání je stanovena podle vyhlášky č. 112/2015 Sb., o odborné a zdravotní způsobilosti členů posádky lodě, průkazech způsobilosti, námořnických knížkách a kapitánském slibu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CAEA2C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Lodní strojník</dc:title>
  <dc:description>Lodní strojník, obstarává optimální provoz elektrických a elektronických zařízení včetně jejich oprav, zajišťuje provozní údržbu hnacích agregátů a provádí kontrolu kormidelních zařízení a signalizačního systému v souladu s příslušným oprávněním a plavebními předpisy a normami.</dc:description>
  <dc:subject/>
  <cp:keywords/>
  <cp:category>Povolání</cp:category>
  <cp:lastModifiedBy/>
  <dcterms:created xsi:type="dcterms:W3CDTF">2017-11-22T09:17:57+01:00</dcterms:created>
  <dcterms:modified xsi:type="dcterms:W3CDTF">2021-04-19T11:13:38+02:00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