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pracovní</w:t>
      </w:r>
      <w:bookmarkEnd w:id="1"/>
    </w:p>
    <w:p>
      <w:pPr/>
      <w:r>
        <w:rPr/>
        <w:t xml:space="preserve"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Potápěč,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technologického postupu potápěčských prací včetně personálního a technického zajištění a prevence rizik.</w:t>
      </w:r>
    </w:p>
    <w:p>
      <w:pPr>
        <w:numPr>
          <w:ilvl w:val="0"/>
          <w:numId w:val="5"/>
        </w:numPr>
      </w:pPr>
      <w:r>
        <w:rPr/>
        <w:t xml:space="preserve">Kontrola a údržba potápěčské výstroje před ponorem a po ponoru.</w:t>
      </w:r>
    </w:p>
    <w:p>
      <w:pPr>
        <w:numPr>
          <w:ilvl w:val="0"/>
          <w:numId w:val="5"/>
        </w:numPr>
      </w:pPr>
      <w:r>
        <w:rPr/>
        <w:t xml:space="preserve">Komunikace s potápěči a ostatními pracovníky pomocí technických prostředků.</w:t>
      </w:r>
    </w:p>
    <w:p>
      <w:pPr>
        <w:numPr>
          <w:ilvl w:val="0"/>
          <w:numId w:val="5"/>
        </w:numPr>
      </w:pPr>
      <w:r>
        <w:rPr/>
        <w:t xml:space="preserve">Komunikování pomocí standardizované mezinárodní potápěčské signalizace.</w:t>
      </w:r>
    </w:p>
    <w:p>
      <w:pPr>
        <w:numPr>
          <w:ilvl w:val="0"/>
          <w:numId w:val="5"/>
        </w:numPr>
      </w:pPr>
      <w:r>
        <w:rPr/>
        <w:t xml:space="preserve">Provádění stavebních a strojních prací pod hladinou.</w:t>
      </w:r>
    </w:p>
    <w:p>
      <w:pPr>
        <w:numPr>
          <w:ilvl w:val="0"/>
          <w:numId w:val="5"/>
        </w:numPr>
      </w:pPr>
      <w:r>
        <w:rPr/>
        <w:t xml:space="preserve">Provádění průzkumných a kontrolních potápěčských prací.</w:t>
      </w:r>
    </w:p>
    <w:p>
      <w:pPr>
        <w:numPr>
          <w:ilvl w:val="0"/>
          <w:numId w:val="5"/>
        </w:numPr>
      </w:pPr>
      <w:r>
        <w:rPr/>
        <w:t xml:space="preserve">Provádění různých pracovních úkolů a činností pod vodou a ve zvýšeném tlaku vzduchu.</w:t>
      </w:r>
    </w:p>
    <w:p>
      <w:pPr>
        <w:numPr>
          <w:ilvl w:val="0"/>
          <w:numId w:val="5"/>
        </w:numPr>
      </w:pPr>
      <w:r>
        <w:rPr/>
        <w:t xml:space="preserve">Vykonávání potápěčských prací v uzavřeném prostoru a bez volné hladiny.</w:t>
      </w:r>
    </w:p>
    <w:p>
      <w:pPr>
        <w:numPr>
          <w:ilvl w:val="0"/>
          <w:numId w:val="5"/>
        </w:numPr>
      </w:pPr>
      <w:r>
        <w:rPr/>
        <w:t xml:space="preserve">Provádění záchranářských potápěčských prací.</w:t>
      </w:r>
    </w:p>
    <w:p>
      <w:pPr>
        <w:numPr>
          <w:ilvl w:val="0"/>
          <w:numId w:val="5"/>
        </w:numPr>
      </w:pPr>
      <w:r>
        <w:rPr/>
        <w:t xml:space="preserve">Pořizování podvodní dokumentace.</w:t>
      </w:r>
    </w:p>
    <w:p>
      <w:pPr>
        <w:numPr>
          <w:ilvl w:val="0"/>
          <w:numId w:val="5"/>
        </w:numPr>
      </w:pPr>
      <w:r>
        <w:rPr/>
        <w:t xml:space="preserve">Vedení administrativy potápěčských prací.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potápěčských prací pod vodou, například vyhledávání a vyzdvihování potopených předmětů, svařování a řezání ocelových konstrukcí a trhacích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vysoce odborných potápěčských prací pod vodou, například řezání ocelových konstrukcí, čištění a drobné stavební úpravy pod vodou.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Potápěč/potápěčka pracovní (69-014-H)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 údržby a betonářských prací pod vodou, potápěčské práce při čištění, opravách a údržbě propustí a zařízení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svařování a řezání ocelových konstrukcí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CE9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pracovní</dc:title>
  <dc:description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dc:description>
  <dc:subject/>
  <cp:keywords/>
  <cp:category>Povolání</cp:category>
  <cp:lastModifiedBy/>
  <dcterms:created xsi:type="dcterms:W3CDTF">2017-11-22T09:09:55+01:00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