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Oděvní návrhář specialista</w:t>
      </w:r>
      <w:bookmarkEnd w:id="1"/>
    </w:p>
    <w:p>
      <w:pPr/>
      <w:r>
        <w:rPr/>
        <w:t xml:space="preserve">Oděvní návrhář specialista vytváří složité výtvarné návrhy a originální modely pro oděvní výrobu a řídí jejich další zpracování.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oděvů a oděvních doplňků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skupiny návrhářů při navrhování nových modelů a vzorů.</w:t>
      </w:r>
    </w:p>
    <w:p>
      <w:pPr>
        <w:numPr>
          <w:ilvl w:val="0"/>
          <w:numId w:val="5"/>
        </w:numPr>
      </w:pPr>
      <w:r>
        <w:rPr/>
        <w:t xml:space="preserve">Spolupráce s útvarem technické přípravy při ověřování nových výrobků, technologických a pracovních postupů.</w:t>
      </w:r>
    </w:p>
    <w:p>
      <w:pPr>
        <w:numPr>
          <w:ilvl w:val="0"/>
          <w:numId w:val="5"/>
        </w:numPr>
      </w:pPr>
      <w:r>
        <w:rPr/>
        <w:t xml:space="preserve">Navrhování a vytváření nejsložitějších modelů a vzorů.</w:t>
      </w:r>
    </w:p>
    <w:p>
      <w:pPr>
        <w:numPr>
          <w:ilvl w:val="0"/>
          <w:numId w:val="5"/>
        </w:numPr>
      </w:pPr>
      <w:r>
        <w:rPr/>
        <w:t xml:space="preserve">Vyhodnocování vzorkové a kolekční činnosti.</w:t>
      </w:r>
    </w:p>
    <w:p>
      <w:pPr>
        <w:numPr>
          <w:ilvl w:val="0"/>
          <w:numId w:val="5"/>
        </w:numPr>
      </w:pPr>
      <w:r>
        <w:rPr/>
        <w:t xml:space="preserve">Kontrola dodržování technologických postupů.</w:t>
      </w:r>
    </w:p>
    <w:p>
      <w:pPr>
        <w:numPr>
          <w:ilvl w:val="0"/>
          <w:numId w:val="5"/>
        </w:numPr>
      </w:pPr>
      <w:r>
        <w:rPr/>
        <w:t xml:space="preserve">Vyhodnocování plnění úkolů a kontrola.</w:t>
      </w:r>
    </w:p>
    <w:p>
      <w:pPr>
        <w:numPr>
          <w:ilvl w:val="0"/>
          <w:numId w:val="5"/>
        </w:numPr>
      </w:pPr>
      <w:r>
        <w:rPr/>
        <w:t xml:space="preserve">Vedení příslušné technické dokumentace.</w:t>
      </w:r>
    </w:p>
    <w:p>
      <w:pPr>
        <w:numPr>
          <w:ilvl w:val="0"/>
          <w:numId w:val="5"/>
        </w:numPr>
      </w:pPr>
      <w:r>
        <w:rPr/>
        <w:t xml:space="preserve">Zajišťování využití nových a efektivních materiálů.</w:t>
      </w:r>
    </w:p>
    <w:p>
      <w:pPr>
        <w:numPr>
          <w:ilvl w:val="0"/>
          <w:numId w:val="5"/>
        </w:numPr>
      </w:pPr>
      <w:r>
        <w:rPr/>
        <w:t xml:space="preserve">Sledování módních trendů a vytváření nové kolekce oděvních výrobků.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Módní návrháři</w:t>
      </w:r>
    </w:p>
    <w:p>
      <w:pPr>
        <w:numPr>
          <w:ilvl w:val="0"/>
          <w:numId w:val="5"/>
        </w:numPr>
      </w:pPr>
      <w:r>
        <w:rPr/>
        <w:t xml:space="preserve">Průmysloví a produktoví designéři, módní návrháři</w:t>
      </w:r>
    </w:p>
    <w:p/>
    <w:p>
      <w:pPr>
        <w:pStyle w:val="Heading3"/>
      </w:pPr>
      <w:bookmarkStart w:id="4" w:name="_Toc4"/>
      <w:r>
        <w:t>Hrubé měsíční mzdy podle krajů v roce 2024</w:t>
      </w:r>
      <w:bookmarkEnd w:id="4"/>
    </w:p>
    <w:p>
      <w:pPr>
        <w:pStyle w:val="Heading4"/>
      </w:pPr>
      <w:bookmarkStart w:id="5" w:name="_Toc5"/>
      <w:r>
        <w:t>Průmysloví a produktoví designéři, módní návrháři (CZ-ISCO 2163)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63 181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119 740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201 390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31 824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55 723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59 791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102 937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2024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2000" w:type="dxa"/>
          </w:tcPr>
          <w:p>
            <w:pPr/>
            <w:r>
              <w:rPr/>
              <w:t xml:space="preserve">Průmysloví a produktoví designéři, módní návrháři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58 111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2163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Návrháři výrobků a produktů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http://data.europa.eu/esco/isco/C2163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výtvarná umění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8206T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textilní inženýrství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3106T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31xxT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v textilní a oděvní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e22.Z.2755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návrhářských a konstrukčních prací v oděvním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e21.D.5315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při vytváření výkonových norem pro tvorbu cen v oděvním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e22.D.7215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oděvních tvarů, střihů a nomenklaturních výrobků včetně dalších přípravků do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e22.D.2615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dokumentace pro oděvní výrobu (spotřební normy, polohy pro střihárnu, postupy sloužící jako podklad pro výkonové normy)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e22.D.2115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druhů polotovarů a množství materiálů pro oděvní výrobu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e21.C.2750</w:t>
            </w:r>
          </w:p>
        </w:tc>
        <w:tc>
          <w:tcPr>
            <w:tcW w:w="3000" w:type="dxa"/>
          </w:tcPr>
          <w:p>
            <w:pPr/>
            <w:r>
              <w:rPr/>
              <w:t xml:space="preserve">Realizace konstrukčních řešení s úsekem technologickým, ekonomickým a výrobním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e22.D.5215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výpočtů pro konstrukci nových oděvních modelů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e22.D.7315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konstrukční dokumentace nových oděvních modelů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oděvní návrhářství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zhotovování střihů pro oděvy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oděvní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krajkářství, paličkování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e21._.0027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vyšívání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e22._.0028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zhotovování scénických a krojových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textilu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e24._.0004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kožešiny a usně, druhy, vlastnosti, vady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textilu, oděvnictví nebo zpracování kožešin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B5AB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Oděvní návrhář specialista</dc:title>
  <dc:description>Oděvní návrhář specialista vytváří složité výtvarné návrhy a originální modely pro oděvní výrobu a řídí jejich další zpracování.</dc:description>
  <dc:subject/>
  <cp:keywords/>
  <cp:category>Povolání</cp:category>
  <cp:lastModifiedBy/>
  <dcterms:created xsi:type="dcterms:W3CDTF">2017-11-22T09:19:06+01:00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