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Šéfkuchař</w:t>
      </w:r>
      <w:bookmarkEnd w:id="1"/>
    </w:p>
    <w:p>
      <w:pPr/>
      <w:r>
        <w:rPr/>
        <w:t xml:space="preserve">Šéfkuchař organizuje a kontroluje práci kuchyňského personálu, tvoří vhodné skladby pokrmů, které sestavuje do jídelního lístku a připravuje, aranžuje a expeduje jednoduchou, složitou a kombinovanou přípravou předkrmy a pokrmy studené i teplé kuchyně dle vlastních nebo běžných receptur.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pohostinství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Masterchef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Přijímání objednávek pokrmů a komunikace s obsluhou hostů.</w:t>
      </w:r>
    </w:p>
    <w:p>
      <w:pPr>
        <w:numPr>
          <w:ilvl w:val="0"/>
          <w:numId w:val="5"/>
        </w:numPr>
      </w:pPr>
      <w:r>
        <w:rPr/>
        <w:t xml:space="preserve">Organizování, řízení a kontrola práce pomocných kuchařů a pomocných sil.</w:t>
      </w:r>
    </w:p>
    <w:p>
      <w:pPr>
        <w:numPr>
          <w:ilvl w:val="0"/>
          <w:numId w:val="5"/>
        </w:numPr>
      </w:pPr>
      <w:r>
        <w:rPr/>
        <w:t xml:space="preserve">Kontrola provádění hygienicko-sanitační činnosti v kuchyňském provozu.</w:t>
      </w:r>
    </w:p>
    <w:p>
      <w:pPr>
        <w:numPr>
          <w:ilvl w:val="0"/>
          <w:numId w:val="5"/>
        </w:numPr>
      </w:pPr>
      <w:r>
        <w:rPr/>
        <w:t xml:space="preserve">Kontrola dodržování bezpečnostních a hygienických předpisů, dodržování zásad HACCP včetně kritických bodů.</w:t>
      </w:r>
    </w:p>
    <w:p>
      <w:pPr>
        <w:numPr>
          <w:ilvl w:val="0"/>
          <w:numId w:val="5"/>
        </w:numPr>
      </w:pPr>
      <w:r>
        <w:rPr/>
        <w:t xml:space="preserve">Analýza a optimalizace nákladů na zakoupení a zpracování surovin, vyhodnocování ztrát ve výrobě.</w:t>
      </w:r>
    </w:p>
    <w:p>
      <w:pPr>
        <w:numPr>
          <w:ilvl w:val="0"/>
          <w:numId w:val="5"/>
        </w:numPr>
      </w:pPr>
      <w:r>
        <w:rPr/>
        <w:t xml:space="preserve">Sestavování jídelního lístku, návrhy degustačních menu a sledu pokrmů.</w:t>
      </w:r>
    </w:p>
    <w:p>
      <w:pPr>
        <w:numPr>
          <w:ilvl w:val="0"/>
          <w:numId w:val="5"/>
        </w:numPr>
      </w:pPr>
      <w:r>
        <w:rPr/>
        <w:t xml:space="preserve">Přejímka, přezkušování, skladování a konzervace zboží.</w:t>
      </w:r>
    </w:p>
    <w:p>
      <w:pPr>
        <w:numPr>
          <w:ilvl w:val="0"/>
          <w:numId w:val="5"/>
        </w:numPr>
      </w:pPr>
      <w:r>
        <w:rPr/>
        <w:t xml:space="preserve">Stanovení a výpočet množství jednotlivých surovin pro přípravu pokrmů.</w:t>
      </w:r>
    </w:p>
    <w:p>
      <w:pPr>
        <w:numPr>
          <w:ilvl w:val="0"/>
          <w:numId w:val="5"/>
        </w:numPr>
      </w:pPr>
      <w:r>
        <w:rPr/>
        <w:t xml:space="preserve">Volba vhodných technologických postupů pro přípravu pokrmů.</w:t>
      </w:r>
    </w:p>
    <w:p>
      <w:pPr>
        <w:numPr>
          <w:ilvl w:val="0"/>
          <w:numId w:val="5"/>
        </w:numPr>
      </w:pPr>
      <w:r>
        <w:rPr/>
        <w:t xml:space="preserve">Volba vhodného servírovacího nádobí s ohledem na estetickou úpravu pokrmů.</w:t>
      </w:r>
    </w:p>
    <w:p>
      <w:pPr>
        <w:numPr>
          <w:ilvl w:val="0"/>
          <w:numId w:val="5"/>
        </w:numPr>
      </w:pPr>
      <w:r>
        <w:rPr/>
        <w:t xml:space="preserve">Aranžování bufetů, banketů a rautů.</w:t>
      </w:r>
    </w:p>
    <w:p>
      <w:pPr>
        <w:numPr>
          <w:ilvl w:val="0"/>
          <w:numId w:val="5"/>
        </w:numPr>
      </w:pPr>
      <w:r>
        <w:rPr/>
        <w:t xml:space="preserve">Kontrola estetické úpravy a vydávání pokrmů.</w:t>
      </w:r>
    </w:p>
    <w:p>
      <w:pPr>
        <w:numPr>
          <w:ilvl w:val="0"/>
          <w:numId w:val="5"/>
        </w:numPr>
      </w:pPr>
      <w:r>
        <w:rPr/>
        <w:t xml:space="preserve">Tvorba originálních kulinářských receptur.</w:t>
      </w:r>
    </w:p>
    <w:p>
      <w:pPr>
        <w:numPr>
          <w:ilvl w:val="0"/>
          <w:numId w:val="5"/>
        </w:numPr>
      </w:pPr>
      <w:r>
        <w:rPr/>
        <w:t xml:space="preserve">Jednání s dodavateli surovin a gastronomických potřeb.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Šéfkuchaři v pohostinství</w:t>
      </w:r>
    </w:p>
    <w:p>
      <w:pPr>
        <w:numPr>
          <w:ilvl w:val="0"/>
          <w:numId w:val="5"/>
        </w:numPr>
      </w:pPr>
      <w:r>
        <w:rPr/>
        <w:t xml:space="preserve">Šéfkuchaři v hotelových restauracích</w:t>
      </w:r>
    </w:p>
    <w:p>
      <w:pPr>
        <w:numPr>
          <w:ilvl w:val="0"/>
          <w:numId w:val="5"/>
        </w:numPr>
      </w:pPr>
      <w:r>
        <w:rPr/>
        <w:t xml:space="preserve">Šéfkuchaři a šéfcukráři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Šéfkuchaři a šéfcukráři (CZ-ISCO 3434)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3434</w:t>
            </w:r>
          </w:p>
        </w:tc>
        <w:tc>
          <w:tcPr>
            <w:tcW w:w="2000" w:type="dxa"/>
          </w:tcPr>
          <w:p>
            <w:pPr/>
            <w:r>
              <w:rPr/>
              <w:t xml:space="preserve">Šéfkuchaři a šéfcukráři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44 126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34342</w:t>
            </w:r>
          </w:p>
        </w:tc>
        <w:tc>
          <w:tcPr>
            <w:tcW w:w="2000" w:type="dxa"/>
          </w:tcPr>
          <w:p>
            <w:pPr/>
            <w:r>
              <w:rPr/>
              <w:t xml:space="preserve">Šéfkuchaři v hotelových restauracích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3434</w:t>
            </w:r>
          </w:p>
        </w:tc>
        <w:tc>
          <w:tcPr>
            <w:tcW w:w="3000" w:type="dxa"/>
          </w:tcPr>
          <w:p>
            <w:pPr/>
            <w:r>
              <w:rPr/>
              <w:t xml:space="preserve">Šéfkuchaři a šéfcukráři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http://data.europa.eu/esco/isco/C3434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práce při výrobě jídel spojené s hmotnou odpovědností, stanovování a provádění technologických postupů a kalkulací při rozsáhlé výrobě širokého sortimentu, stanovování a zajišťování správnosti gastronomické skladby jídel, racionální výživy a zajištění výroby náročných specialit.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technologických postupů a jejich kalkulace při rozsáhlé výrobě jídel včetně kontroly jejich dodržování, sestavování vlastních receptur, jídelních lístků a zajišťování správné gastronomické skladby.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výroby cukrářských výrobků, moučníků a cukrářských specialit v menším provozu, pro zvláštní akce převážně podle vlastních receptur a kalkulací s použitím různé technologie, případná účast na výrobě.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náročných specialit české kuchyně a kuchyní cizích národů, výroba specialit studené kuchyně pro bankety a recepce včetně sestavování vlastních receptur.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technologicky náročných teplých jídel nebo specialit studené kuchyně.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Výroba složitých jídel studené kuchyně.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gastronomie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gastronomie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6541L006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Gastronomie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6541L51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Gastronomie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65-41-L/01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kuchař, kuchařské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6552H001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h31.Z.2012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práce v gastronomickém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množství jednotlivých surovin pro připravované pokrmy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surovin a zařízení pro přípravu pokrmů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e16.A.6021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Aranžování a úprava při servírování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e14.A.1014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Dohotovování a zdobení teplých a studených restauračních moučníků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pokrmů před expedicí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h32.A.4011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kuchyňského náčiní a vybavení.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h13.A.4094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zbožím a jeho ošetřování při dodržení zásad HACCP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technologických zařízení v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jídelního lístku a sledu pokrmů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e14.D.7002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vlastních receptur pro restaurační moučníky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h31.A.3017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pokrmů a specialit na objednávku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vaření a dalších prací v kuchyni, recepty pro různá jídla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e14._.0016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cukrářských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výživa a nauka o potravinách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2AF1D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Šéfkuchař</dc:title>
  <dc:description>Šéfkuchař organizuje a kontroluje práci kuchyňského personálu, tvoří vhodné skladby pokrmů, které sestavuje do jídelního lístku a připravuje, aranžuje a expeduje jednoduchou, složitou a kombinovanou přípravou předkrmy a pokrmy studené i teplé kuchyně dle vlastních nebo běžných receptur.</dc:description>
  <dc:subject/>
  <cp:keywords/>
  <cp:category>Povolání</cp:category>
  <cp:lastModifiedBy/>
  <dcterms:created xsi:type="dcterms:W3CDTF">2019-05-29T14:55:50+02:00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