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</w:t>
      </w:r>
      <w:bookmarkEnd w:id="1"/>
    </w:p>
    <w:p>
      <w:pPr/>
      <w:r>
        <w:rPr/>
        <w:t xml:space="preserve">Kuchař tvoří vhodné skladby pokrmů, které sestavuje do jídelního lístku a připravuje, aranžuje a expeduje předkrmy a pokrmy studené i teplé kuchyně dle běžných nebo speciálních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Cook, Chef, Přípravář pokrmů, Přípravář vegetariánských jídel, Přípravář veganských jídel, Küchenchef, der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přejímce, přezkušování, skladování a konzervaci zboží.</w:t>
      </w:r>
    </w:p>
    <w:p>
      <w:pPr>
        <w:numPr>
          <w:ilvl w:val="0"/>
          <w:numId w:val="5"/>
        </w:numPr>
      </w:pPr>
      <w:r>
        <w:rPr/>
        <w:t xml:space="preserve">Spolupráce při sestavování jídelního lístku a sledu pokrmů.</w:t>
      </w:r>
    </w:p>
    <w:p>
      <w:pPr>
        <w:numPr>
          <w:ilvl w:val="0"/>
          <w:numId w:val="5"/>
        </w:numPr>
      </w:pPr>
      <w:r>
        <w:rPr/>
        <w:t xml:space="preserve">Přijímání kuchyňských objednávek.</w:t>
      </w:r>
    </w:p>
    <w:p>
      <w:pPr>
        <w:numPr>
          <w:ilvl w:val="0"/>
          <w:numId w:val="5"/>
        </w:numPr>
      </w:pPr>
      <w:r>
        <w:rPr/>
        <w:t xml:space="preserve">Volba vhodného technologického postupu pro přípravu pokrmů.</w:t>
      </w:r>
    </w:p>
    <w:p>
      <w:pPr>
        <w:numPr>
          <w:ilvl w:val="0"/>
          <w:numId w:val="5"/>
        </w:numPr>
      </w:pPr>
      <w:r>
        <w:rPr/>
        <w:t xml:space="preserve">Příprava a úprava produktů a pokrmů.</w:t>
      </w:r>
    </w:p>
    <w:p>
      <w:pPr>
        <w:numPr>
          <w:ilvl w:val="0"/>
          <w:numId w:val="5"/>
        </w:numPr>
      </w:pPr>
      <w:r>
        <w:rPr/>
        <w:t xml:space="preserve">Zpracování a úprava polotovarů.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Výdej jídel.</w:t>
      </w:r>
    </w:p>
    <w:p>
      <w:pPr>
        <w:numPr>
          <w:ilvl w:val="0"/>
          <w:numId w:val="5"/>
        </w:numPr>
      </w:pPr>
      <w:r>
        <w:rPr/>
        <w:t xml:space="preserve">Organizování a řízení práce pomocných sil.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Dodržování bezpečnostních a hygienických předpisů, dodržování zásad HACCP včetně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zařízeních, například dieta bezlepková, nízkocholesterolová, nízkobílkovinová s omezením tuků při akutní pankreatitidě. Výroba jídel s dvojím a vyšším omezením.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jídel s omezeními v dietním režimu nebo při zabezpečování preventivní a léčebné výživy v rámci standardizovaného poskytování nutriční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jídel, specialit studené kuchyně nebo samostatná výroba jídel v souladu se závaznými výživovými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teplých jídel a moučníků.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polévek a příloh k hlavním jídlům.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 - příprava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Kuchař/kuchařka teplých pokrmů (65-001-H)</w:t>
      </w:r>
    </w:p>
    <w:p>
      <w:pPr>
        <w:numPr>
          <w:ilvl w:val="0"/>
          <w:numId w:val="5"/>
        </w:numPr>
      </w:pPr>
      <w:r>
        <w:rPr/>
        <w:t xml:space="preserve">Kuchař/kuchařka studené kuchyně (65-002-H)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>
      <w:pPr>
        <w:numPr>
          <w:ilvl w:val="0"/>
          <w:numId w:val="5"/>
        </w:numPr>
      </w:pPr>
      <w:r>
        <w:rPr/>
        <w:t xml:space="preserve">Kuchař/kuchařka minutkových pokrmů (65-004-H)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potravin (výroba baget, chlebíčků, obložených mis a kusových výrobků)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zeleniny, luštěnin a obilovin dle vegetariánských a veganských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vegetariánských a veganských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39C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</dc:title>
  <dc:description>Kuchař tvoří vhodné skladby pokrmů, které sestavuje do jídelního lístku a připravuje, aranžuje a expeduje předkrmy a pokrmy studené i teplé kuchyně dle běžných nebo speciálních receptur.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