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</w:t>
      </w:r>
      <w:bookmarkEnd w:id="1"/>
    </w:p>
    <w:p>
      <w:pPr/>
      <w:r>
        <w:rPr/>
        <w:t xml:space="preserve">Číšník zajišťuje kompletní servis pro hosty gastronomického nebo pohostinského provozu, servíruje pokrmy a nápoje a poskytuje rady při jejich výběru z jídelního nebo nápojového lístku.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Bartender, Head waiter, Waitress, Waiter, Vrchní číšník, Servírka, Obsluha hostů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aranžování místností a tabulí.</w:t>
      </w:r>
    </w:p>
    <w:p>
      <w:pPr>
        <w:numPr>
          <w:ilvl w:val="0"/>
          <w:numId w:val="5"/>
        </w:numPr>
      </w:pPr>
      <w:r>
        <w:rPr/>
        <w:t xml:space="preserve">Vítání a usazování hostů.</w:t>
      </w:r>
    </w:p>
    <w:p>
      <w:pPr>
        <w:numPr>
          <w:ilvl w:val="0"/>
          <w:numId w:val="5"/>
        </w:numPr>
      </w:pPr>
      <w:r>
        <w:rPr/>
        <w:t xml:space="preserve">Servírování a vydávání pokrmů a nápojů.</w:t>
      </w:r>
    </w:p>
    <w:p>
      <w:pPr>
        <w:numPr>
          <w:ilvl w:val="0"/>
          <w:numId w:val="5"/>
        </w:numPr>
      </w:pPr>
      <w:r>
        <w:rPr/>
        <w:t xml:space="preserve">Dokončování přípravy jídel u stolu (např. flambování, tranšírování atd.).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Spolupráce při sestavování jídelního a nápojového lístku.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Zadávání objednávek do pokladního systému, inkaso plateb a vracení finanční hotovosti.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Pomoc při výběru pokrmů a nápojů z jídelního nebo nápojového lístku.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tabule, stolničení a obsluha, zejména při zvláštních příležitostech včetně dohotovení jídel u stolu a jejich konečné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6F98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</dc:title>
  <dc:description>Číšník zajišťuje kompletní servis pro hosty gastronomického nebo pohostinského provozu, servíruje pokrmy a nápoje a poskytuje rady při jejich výběru z jídelního nebo nápojového lístku.</dc:description>
  <dc:subject/>
  <cp:keywords/>
  <cp:category>Povolání</cp:category>
  <cp:lastModifiedBy/>
  <dcterms:created xsi:type="dcterms:W3CDTF">2017-11-22T09:38:37+01:00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