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inženýr</w:t>
      </w:r>
      <w:bookmarkEnd w:id="1"/>
    </w:p>
    <w:p>
      <w:pPr/>
      <w:r>
        <w:rPr/>
        <w:t xml:space="preserve"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technolog, Inženýr technologie, Řídící pracovník kožedělné výroby, Řídící pracovník obuvnické výroby, Kožedělný inženýr, Obuvnický inženýr, Kožedělný designér a modelář, Obuvnický designér a modelář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technologické přípravy a technologických postupů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modernizace výrobního a provozního zařízení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prací v oblasti designu při řešení a zavádění nových modelů a vzorů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výzkumných a vývojových úkolů a prací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systému řízení kvality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procesu ověřování nových technologických postupů, strojního vybavení a materiálů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řešení závažných kvalitativních nedostatků výrobního procesu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navrhování nových konstrukčních řešení a designu pro nové modely a vzory kožedělných a obuvnických výrobků.</w:t>
      </w:r>
    </w:p>
    <w:p>
      <w:pPr>
        <w:numPr>
          <w:ilvl w:val="0"/>
          <w:numId w:val="5"/>
        </w:numPr>
      </w:pPr>
      <w:r>
        <w:rPr/>
        <w:t xml:space="preserve">Koordinace a zajišťování zkušebnictví a normalizaci v kožedělné a obuvnické výrobě.</w:t>
      </w:r>
    </w:p>
    <w:p>
      <w:pPr>
        <w:numPr>
          <w:ilvl w:val="0"/>
          <w:numId w:val="5"/>
        </w:numPr>
      </w:pPr>
      <w:r>
        <w:rPr/>
        <w:t xml:space="preserve">Uzavírání dodavatelských a odběratelských smluv a jejich dodatků.</w:t>
      </w:r>
    </w:p>
    <w:p>
      <w:pPr>
        <w:numPr>
          <w:ilvl w:val="0"/>
          <w:numId w:val="5"/>
        </w:numPr>
      </w:pPr>
      <w:r>
        <w:rPr/>
        <w:t xml:space="preserve">Vedení příslušné provozní, technické, modelářské a další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umění - design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8206T069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obuvi a oděvních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8206T010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řízení spotřebního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zpracovávání technické dokumentace pro nové a rozvojové výrobní programy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konstrukční činnosti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nových konstrukčních řešení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designu nových modelů a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marketingovou a obchodní činnost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A551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inženýr</dc:title>
  <dc:description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dc:description>
  <dc:subject/>
  <cp:keywords/>
  <cp:category>Povolání</cp:category>
  <cp:lastModifiedBy/>
  <dcterms:created xsi:type="dcterms:W3CDTF">2017-11-22T09:12:47+01:00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