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 poštovním provozu</w:t>
      </w:r>
      <w:bookmarkEnd w:id="1"/>
    </w:p>
    <w:p>
      <w:pPr/>
      <w:r>
        <w:rPr/>
        <w:t xml:space="preserve">Technolog v poštovním provozu je odpovědný za aplikaci a řízení technologických postupů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technologických postupů v logistickém centru.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Zpracování dat a návrhy na optimalizaci technologických postupů.</w:t>
      </w:r>
    </w:p>
    <w:p>
      <w:pPr>
        <w:numPr>
          <w:ilvl w:val="0"/>
          <w:numId w:val="5"/>
        </w:numPr>
      </w:pPr>
      <w:r>
        <w:rPr/>
        <w:t xml:space="preserve">Koordinace postupů automatizovaných poštovních technologií.</w:t>
      </w:r>
    </w:p>
    <w:p>
      <w:pPr>
        <w:numPr>
          <w:ilvl w:val="0"/>
          <w:numId w:val="5"/>
        </w:numPr>
      </w:pPr>
      <w:r>
        <w:rPr/>
        <w:t xml:space="preserve">Aplikace změn technologických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 a účtů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automatizovaných poštovních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C9E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 poštovním provozu</dc:title>
  <dc:description>Technolog v poštovním provozu je odpovědný za aplikaci a řízení technologických postupů logistického centra.</dc:description>
  <dc:subject/>
  <cp:keywords/>
  <cp:category>Specializace</cp:category>
  <cp:lastModifiedBy/>
  <dcterms:created xsi:type="dcterms:W3CDTF">2017-11-22T09:09:37+01:00</dcterms:created>
  <dcterms:modified xsi:type="dcterms:W3CDTF">2024-02-24T22:23:33+01:00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