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cizinecké policie</w:t>
      </w:r>
      <w:bookmarkEnd w:id="1"/>
    </w:p>
    <w:p>
      <w:pPr/>
      <w:r>
        <w:rPr/>
        <w:t xml:space="preserve"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cizinecké policie - vrchní asistent, Policista služby cizinecké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základních úkolů policie při výkonu služby v oblasti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EC7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cizinecké policie</dc:title>
  <dc:description>Vrchní asistent služby cizinecké policie zabezpečuje dohled nad režimem ochrany státní hranice, vstupem a pobytem cizinců na území České republiky,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2017-11-22T09:42:04+01:00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