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 řízení výroby v krmivářství</w:t>
      </w:r>
      <w:bookmarkEnd w:id="1"/>
    </w:p>
    <w:p>
      <w:pPr/>
      <w:r>
        <w:rPr/>
        <w:t xml:space="preserve">Samostatný technik pro řízení výroby v krmivářství provádí řízení krmivářských výrob a provozů podle obvyklých postupů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Kontrola automatického chodu výroby prostřednictvím centrálního PC.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nebo nasazování alternativních programů.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jakosti při výrobě krmných směsí a premixů.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24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 řízení výroby v krmivářství</dc:title>
  <dc:description>Samostatný technik pro řízení výroby v krmivářství provádí řízení krmivářských výrob a provozů podle obvyklých postupů a s přesnými výstupy formou dispečerských příkazů.</dc:description>
  <dc:subject/>
  <cp:keywords/>
  <cp:category>Specializace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