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Nákupčí tiskových médií</w:t>
      </w:r>
      <w:bookmarkEnd w:id="1"/>
    </w:p>
    <w:p>
      <w:pPr/>
      <w:r>
        <w:rPr/>
        <w:t xml:space="preserve">Nákupčí tiskových médií sjednává se zástupci médií podmínky nákupu reklamního prostoru v tiskových médiích, sjednává ceny a realizuje nákup tiskových médií.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Obchod a marketing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marketing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Print media buyer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Nadřízené povolání:</w:t>
            </w:r>
          </w:p>
        </w:tc>
        <w:tc>
          <w:tcPr/>
          <w:p>
            <w:pPr/>
            <w:r>
              <w:rPr/>
              <w:t xml:space="preserve">Media buyer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Příbuzné specializace:</w:t>
            </w:r>
          </w:p>
        </w:tc>
        <w:tc>
          <w:tcPr/>
          <w:p>
            <w:pPr/>
            <w:r>
              <w:rPr/>
              <w:t xml:space="preserve">Pracovník monitoringu médií, Mediální plánovač, Nákupčí audio, video, Nákupčí tiskových médií, Nákupčí pro internet, multimédia a nová média, Nákupčí audio, video, Mediální plánovač, Nákupčí pro internet, multimédia a nová média, Nákupčí tiskových médií, Pracovník monitoringu médií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Sběr dat a informací z oblasti tiskových médií.</w:t>
      </w:r>
    </w:p>
    <w:p>
      <w:pPr>
        <w:numPr>
          <w:ilvl w:val="0"/>
          <w:numId w:val="5"/>
        </w:numPr>
      </w:pPr>
      <w:r>
        <w:rPr/>
        <w:t xml:space="preserve">Aplikace poznatků ze sběru dat a informací z oblasti tiskových médií do plánování kampaní v tiskových médiích.</w:t>
      </w:r>
    </w:p>
    <w:p>
      <w:pPr>
        <w:numPr>
          <w:ilvl w:val="0"/>
          <w:numId w:val="5"/>
        </w:numPr>
      </w:pPr>
      <w:r>
        <w:rPr/>
        <w:t xml:space="preserve">Spolupráce se zástupci tiskových médií při plánování reklamních kampaní v tiskových médiích.</w:t>
      </w:r>
    </w:p>
    <w:p>
      <w:pPr>
        <w:numPr>
          <w:ilvl w:val="0"/>
          <w:numId w:val="5"/>
        </w:numPr>
      </w:pPr>
      <w:r>
        <w:rPr/>
        <w:t xml:space="preserve">Komunikace s klienty.</w:t>
      </w:r>
    </w:p>
    <w:p>
      <w:pPr>
        <w:numPr>
          <w:ilvl w:val="0"/>
          <w:numId w:val="5"/>
        </w:numPr>
      </w:pPr>
      <w:r>
        <w:rPr/>
        <w:t xml:space="preserve">Sjednávání cen a realizace nákupu tiskových médií.</w:t>
      </w:r>
    </w:p>
    <w:p>
      <w:pPr>
        <w:numPr>
          <w:ilvl w:val="0"/>
          <w:numId w:val="5"/>
        </w:numPr>
      </w:pPr>
      <w:r>
        <w:rPr/>
        <w:t xml:space="preserve">Příprava podkladů pro rámcové a obchodní smlouvy.</w:t>
      </w:r>
    </w:p>
    <w:p>
      <w:pPr>
        <w:numPr>
          <w:ilvl w:val="0"/>
          <w:numId w:val="5"/>
        </w:numPr>
      </w:pPr>
      <w:r>
        <w:rPr/>
        <w:t xml:space="preserve">Nákup reklamních prostor a počtu opakování reklamního sdělení v tiskových médiích za optimálních podmínek pro zadavatele reklamy.</w:t>
      </w:r>
    </w:p>
    <w:p>
      <w:pPr>
        <w:numPr>
          <w:ilvl w:val="0"/>
          <w:numId w:val="5"/>
        </w:numPr>
      </w:pPr>
      <w:r>
        <w:rPr/>
        <w:t xml:space="preserve">Vyhotovení předběžného i konečného rozpočtu včetně detailního mediálního plánu kampaní v tiskových médiích.</w:t>
      </w:r>
    </w:p>
    <w:p>
      <w:pPr>
        <w:numPr>
          <w:ilvl w:val="0"/>
          <w:numId w:val="5"/>
        </w:numPr>
      </w:pPr>
      <w:r>
        <w:rPr/>
        <w:t xml:space="preserve">Kontrola a vyhodnocení nákupu tiskových médií.</w:t>
      </w:r>
    </w:p>
    <w:p>
      <w:pPr>
        <w:numPr>
          <w:ilvl w:val="0"/>
          <w:numId w:val="5"/>
        </w:numPr>
      </w:pPr>
      <w:r>
        <w:rPr/>
        <w:t xml:space="preserve">Sledování mediálního trhu a vývoje tiskových médií.</w:t>
      </w:r>
    </w:p>
    <w:p>
      <w:pPr>
        <w:numPr>
          <w:ilvl w:val="0"/>
          <w:numId w:val="5"/>
        </w:numPr>
      </w:pPr>
      <w:r>
        <w:rPr/>
        <w:t xml:space="preserve">Vedení příslušné administrativy spojené s plánováním kampaně v tiskových médiích.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Nákupčí</w:t>
      </w:r>
    </w:p>
    <w:p>
      <w:pPr>
        <w:numPr>
          <w:ilvl w:val="0"/>
          <w:numId w:val="5"/>
        </w:numPr>
      </w:pPr>
      <w:r>
        <w:rPr/>
        <w:t xml:space="preserve">Nákupčí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Nákupčí (CZ-ISCO 3323)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37 046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60 250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109 025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36 550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60 116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110 434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34 422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49 577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78 132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38 860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53 354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83 173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36 668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45 919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79 543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32 997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47 227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71 209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35 461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50 310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79 812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31 317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45 524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72 023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33 098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44 937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66 638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28 215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47 589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84 689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35 271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49 257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78 040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31 638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46 250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69 701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34 735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46 344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70 652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33 608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49 323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83 596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3323</w:t>
            </w:r>
          </w:p>
        </w:tc>
        <w:tc>
          <w:tcPr>
            <w:tcW w:w="2000" w:type="dxa"/>
          </w:tcPr>
          <w:p>
            <w:pPr/>
            <w:r>
              <w:rPr/>
              <w:t xml:space="preserve">Nákupčí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41 709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50 859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3323</w:t>
            </w:r>
          </w:p>
        </w:tc>
        <w:tc>
          <w:tcPr>
            <w:tcW w:w="3000" w:type="dxa"/>
          </w:tcPr>
          <w:p>
            <w:pPr/>
            <w:r>
              <w:rPr/>
              <w:t xml:space="preserve">Nákupčí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http://data.europa.eu/esco/isco/C3323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Multimediální tvorba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82-41-M/17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ekonomika a podnikání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6341M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Vyšší odborné vzdělání v oboru ekonomika a podnikání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6341N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podnikání v oborech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6441L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podnikání v oborech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6441M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Vyšší odborné vzdělání ve skupině oborů obchod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66xxN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reprodukční grafik, litografické a montážní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3453L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Nákupčí tiskových médií (66-031-M)</w:t>
      </w:r>
    </w:p>
    <w:p/>
    <w:p/>
    <w:p>
      <w:pPr>
        <w:pStyle w:val="Heading2"/>
      </w:pPr>
      <w:bookmarkStart w:id="15" w:name="_Toc15"/>
      <w:r>
        <w:t>Kompetenční požadavky</w:t>
      </w:r>
      <w:bookmarkEnd w:id="15"/>
    </w:p>
    <w:p>
      <w:pPr>
        <w:pStyle w:val="Heading3"/>
      </w:pPr>
      <w:bookmarkStart w:id="16" w:name="_Toc16"/>
      <w:r>
        <w:t>Odborné dovednosti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h11.D.1026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Zpracování plánu nákupu tiskových médií na základě zadání klienta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h11.D.1028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Zpracování rozpočtu nákupu tiskových médií včetně vyjednání cen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h11.D.2124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Zpracování plánu kampaně v tiskových médiích na základě zadání klienta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m21.D.2016</w:t>
            </w:r>
          </w:p>
        </w:tc>
        <w:tc>
          <w:tcPr>
            <w:tcW w:w="3000" w:type="dxa"/>
          </w:tcPr>
          <w:p>
            <w:pPr/>
            <w:r>
              <w:rPr/>
              <w:t xml:space="preserve">Výběr vhodných tiskových médií a počtu opakování pro umístění reklamních sdělení s ohledem na zadání klienta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i32.D.5077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Zpracování rozpočtů kampaně v tiskových médiích zadané klientem včetně vyjednání cen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m21.D.1003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odborném mediálním názvosloví z oblasti tiskových médií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m21.D.2021</w:t>
            </w:r>
          </w:p>
        </w:tc>
        <w:tc>
          <w:tcPr>
            <w:tcW w:w="3000" w:type="dxa"/>
          </w:tcPr>
          <w:p>
            <w:pPr/>
            <w:r>
              <w:rPr/>
              <w:t xml:space="preserve">Získávání aktuálních dat a informací z tiskových médií potřebných k rozhodování o umístění reklamních sdělení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m16.D.1201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grafickém zpracování tiskovin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h11.C.2227</w:t>
            </w:r>
          </w:p>
        </w:tc>
        <w:tc>
          <w:tcPr>
            <w:tcW w:w="3000" w:type="dxa"/>
          </w:tcPr>
          <w:p>
            <w:pPr/>
            <w:r>
              <w:rPr/>
              <w:t xml:space="preserve">Interní prezentace části mediálního plánu, konkrétně kampaně v tiskových médiích, včetně rozpočtu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Odborné znalosti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h11._.0019</w:t>
            </w:r>
          </w:p>
        </w:tc>
        <w:tc>
          <w:tcPr>
            <w:tcW w:w="3000" w:type="dxa"/>
          </w:tcPr>
          <w:p>
            <w:pPr/>
            <w:r>
              <w:rPr/>
              <w:t xml:space="preserve">reklamní kampaně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m21._.0012</w:t>
            </w:r>
          </w:p>
        </w:tc>
        <w:tc>
          <w:tcPr>
            <w:tcW w:w="3000" w:type="dxa"/>
          </w:tcPr>
          <w:p>
            <w:pPr/>
            <w:r>
              <w:rPr/>
              <w:t xml:space="preserve">média a společnost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h11._.0013</w:t>
            </w:r>
          </w:p>
        </w:tc>
        <w:tc>
          <w:tcPr>
            <w:tcW w:w="3000" w:type="dxa"/>
          </w:tcPr>
          <w:p>
            <w:pPr/>
            <w:r>
              <w:rPr/>
              <w:t xml:space="preserve">prostředky a formy reklamy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h11._.0012</w:t>
            </w:r>
          </w:p>
        </w:tc>
        <w:tc>
          <w:tcPr>
            <w:tcW w:w="3000" w:type="dxa"/>
          </w:tcPr>
          <w:p>
            <w:pPr/>
            <w:r>
              <w:rPr/>
              <w:t xml:space="preserve">reklamní cíle a strategie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h11._.0004</w:t>
            </w:r>
          </w:p>
        </w:tc>
        <w:tc>
          <w:tcPr>
            <w:tcW w:w="3000" w:type="dxa"/>
          </w:tcPr>
          <w:p>
            <w:pPr/>
            <w:r>
              <w:rPr/>
              <w:t xml:space="preserve">marketingové plánování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h11._.0006</w:t>
            </w:r>
          </w:p>
        </w:tc>
        <w:tc>
          <w:tcPr>
            <w:tcW w:w="3000" w:type="dxa"/>
          </w:tcPr>
          <w:p>
            <w:pPr/>
            <w:r>
              <w:rPr/>
              <w:t xml:space="preserve">marketing a marketingová komunikace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Digitální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9" w:name="_Toc19"/>
      <w:r>
        <w:t>Měkké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0" w:name="_Toc20"/>
      <w:r>
        <w:t>Zdravotní podmínky</w:t>
      </w:r>
      <w:bookmarkEnd w:id="20"/>
    </w:p>
    <w:p>
      <w:pPr>
        <w:pStyle w:val="Heading3"/>
      </w:pPr>
      <w:bookmarkStart w:id="21" w:name="_Toc21"/>
      <w:r>
        <w:t>Onemocnění omezující výkon povolání / specializace povolání.</w:t>
      </w:r>
      <w:bookmarkEnd w:id="21"/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F22E00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Nákupčí tiskových médií</dc:title>
  <dc:description>Nákupčí tiskových médií sjednává se zástupci médií podmínky nákupu reklamního prostoru v tiskových médiích, sjednává ceny a realizuje nákup tiskových médií.</dc:description>
  <dc:subject/>
  <cp:keywords/>
  <cp:category>Specializace</cp:category>
  <cp:lastModifiedBy/>
  <dcterms:created xsi:type="dcterms:W3CDTF">2017-11-22T09:33:50+01:00</dcterms:created>
  <dcterms:modified xsi:type="dcterms:W3CDTF">2019-02-27T11:07:40+01:00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