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Mediální plánovač</w:t>
      </w:r>
      <w:bookmarkEnd w:id="1"/>
    </w:p>
    <w:p>
      <w:pPr/>
      <w:r>
        <w:rPr/>
        <w:t xml:space="preserve">Mediální plánovač na základě sběru dat, informací a sledování médií vytváří optimální mediální nabídku klientovi.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Mediální konzultant, Media planner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médií do mediálního plánu.</w:t>
      </w:r>
    </w:p>
    <w:p>
      <w:pPr>
        <w:numPr>
          <w:ilvl w:val="0"/>
          <w:numId w:val="5"/>
        </w:numPr>
      </w:pPr>
      <w:r>
        <w:rPr/>
        <w:t xml:space="preserve">Definice cílových skupin pro zpracování mediálního plánu a reklamní kampaně.</w:t>
      </w:r>
    </w:p>
    <w:p>
      <w:pPr>
        <w:numPr>
          <w:ilvl w:val="0"/>
          <w:numId w:val="5"/>
        </w:numPr>
      </w:pPr>
      <w:r>
        <w:rPr/>
        <w:t xml:space="preserve">Výběr vhodných médií, míst a časů pro umístění reklamy s ohledem na cílovou skupinu.</w:t>
      </w:r>
    </w:p>
    <w:p>
      <w:pPr>
        <w:numPr>
          <w:ilvl w:val="0"/>
          <w:numId w:val="5"/>
        </w:numPr>
      </w:pPr>
      <w:r>
        <w:rPr/>
        <w:t xml:space="preserve">Určení frekvence uveřejňování reklamního sdělení.</w:t>
      </w:r>
    </w:p>
    <w:p>
      <w:pPr>
        <w:numPr>
          <w:ilvl w:val="0"/>
          <w:numId w:val="5"/>
        </w:numPr>
      </w:pPr>
      <w:r>
        <w:rPr/>
        <w:t xml:space="preserve">Komunikace s analytickými odděleními jednotlivých médií k získání aktuálních dat a informací pro zpracování mediálního plánu.</w:t>
      </w:r>
    </w:p>
    <w:p>
      <w:pPr>
        <w:numPr>
          <w:ilvl w:val="0"/>
          <w:numId w:val="5"/>
        </w:numPr>
      </w:pPr>
      <w:r>
        <w:rPr/>
        <w:t xml:space="preserve">Vyjednání cen se zástupcem médií a realizace nákupu konkrétního reklamního prostoru a času v médiích.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plánu.</w:t>
      </w:r>
    </w:p>
    <w:p>
      <w:pPr>
        <w:numPr>
          <w:ilvl w:val="0"/>
          <w:numId w:val="5"/>
        </w:numPr>
      </w:pPr>
      <w:r>
        <w:rPr/>
        <w:t xml:space="preserve">Sestavení optimálního mediálního plánu.</w:t>
      </w:r>
    </w:p>
    <w:p>
      <w:pPr>
        <w:numPr>
          <w:ilvl w:val="0"/>
          <w:numId w:val="5"/>
        </w:numPr>
      </w:pPr>
      <w:r>
        <w:rPr/>
        <w:t xml:space="preserve">Interní obhajoba mediálního plánu pro zákazníka.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mediální kampaně.</w:t>
      </w:r>
    </w:p>
    <w:p>
      <w:pPr>
        <w:numPr>
          <w:ilvl w:val="0"/>
          <w:numId w:val="5"/>
        </w:numPr>
      </w:pPr>
      <w:r>
        <w:rPr/>
        <w:t xml:space="preserve">Sledování vývoje mediálního trhu.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Mediální plánovač/plánovačka (69-044-M)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mediální kampaně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médií, míst a časů pro umístění reklamního sdělení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mediální kampaně zadané klientem včetně vyjednání cen v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médií pro zpracování mediálního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h11.C.2228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mediálního plánu a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A872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Mediální plánovač</dc:title>
  <dc:description>Mediální plánovač na základě sběru dat, informací a sledování médií vytváří optimální mediální nabídku klientovi.</dc:description>
  <dc:subject/>
  <cp:keywords/>
  <cp:category>Specializace</cp:category>
  <cp:lastModifiedBy/>
  <dcterms:created xsi:type="dcterms:W3CDTF">2017-11-22T09:09:31+01:00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