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Kožešník</w:t>
      </w:r>
      <w:bookmarkEnd w:id="1"/>
    </w:p>
    <w:p>
      <w:pPr/>
      <w:r>
        <w:rPr/>
        <w:t xml:space="preserve">Kožešník vykonává odborné práce při zhotovování a opravách kožešinových nebo usňových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usňového a kožešinového zboží a kožené galanterie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Šička kožešinových a usňových výrobků, Kráječ kožešinových a usňových dílců, Kráječ kožešinových a usňových dílců, Šička kožešinových a usňových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a uspořádání pracoviště, určení a připravení kožešin, usní a dalších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Propočítávání potřebného množství kožešin a usní pro výrobek.</w:t>
      </w:r>
    </w:p>
    <w:p>
      <w:pPr>
        <w:numPr>
          <w:ilvl w:val="0"/>
          <w:numId w:val="5"/>
        </w:numPr>
      </w:pPr>
      <w:r>
        <w:rPr/>
        <w:t xml:space="preserve">Rozdělování a třídění usní a kožešin podle kvality a barvy do výrobních svazků a vyspravení vad.</w:t>
      </w:r>
    </w:p>
    <w:p>
      <w:pPr>
        <w:numPr>
          <w:ilvl w:val="0"/>
          <w:numId w:val="5"/>
        </w:numPr>
      </w:pPr>
      <w:r>
        <w:rPr/>
        <w:t xml:space="preserve">Krájení, napínání kožešin pro jednotlivé výrobky.</w:t>
      </w:r>
    </w:p>
    <w:p>
      <w:pPr>
        <w:numPr>
          <w:ilvl w:val="0"/>
          <w:numId w:val="5"/>
        </w:numPr>
      </w:pPr>
      <w:r>
        <w:rPr/>
        <w:t xml:space="preserve">Přibarvování srsti a podbarvování jednotlivých kožešin nebo kožešinových výrobků.</w:t>
      </w:r>
    </w:p>
    <w:p>
      <w:pPr>
        <w:numPr>
          <w:ilvl w:val="0"/>
          <w:numId w:val="5"/>
        </w:numPr>
      </w:pPr>
      <w:r>
        <w:rPr/>
        <w:t xml:space="preserve">Péče o stroje a zařízení, jejich běžná údržba.</w:t>
      </w:r>
    </w:p>
    <w:p>
      <w:pPr>
        <w:numPr>
          <w:ilvl w:val="0"/>
          <w:numId w:val="5"/>
        </w:numPr>
      </w:pPr>
      <w:r>
        <w:rPr/>
        <w:t xml:space="preserve">Zpracování separátních podšívek, podšívání kožešin.</w:t>
      </w:r>
    </w:p>
    <w:p>
      <w:pPr>
        <w:numPr>
          <w:ilvl w:val="0"/>
          <w:numId w:val="5"/>
        </w:numPr>
      </w:pPr>
      <w:r>
        <w:rPr/>
        <w:t xml:space="preserve">Šití na běžných oděvnických a speciálních kožešnických strojích.</w:t>
      </w:r>
    </w:p>
    <w:p>
      <w:pPr>
        <w:numPr>
          <w:ilvl w:val="0"/>
          <w:numId w:val="5"/>
        </w:numPr>
      </w:pPr>
      <w:r>
        <w:rPr/>
        <w:t xml:space="preserve">Zpevňování dokončených částí a konečná úprava výrobku.</w:t>
      </w:r>
    </w:p>
    <w:p>
      <w:pPr>
        <w:numPr>
          <w:ilvl w:val="0"/>
          <w:numId w:val="5"/>
        </w:numPr>
      </w:pPr>
      <w:r>
        <w:rPr/>
        <w:t xml:space="preserve">Zaznamenávání údajů o pracovních postupech a výsledcích práce.</w:t>
      </w:r>
    </w:p>
    <w:p/>
    <w:p>
      <w:pPr>
        <w:pStyle w:val="Heading2"/>
      </w:pPr>
      <w:bookmarkStart w:id="3" w:name="_Toc3"/>
      <w:r>
        <w:t>Kvalifikace k výkonu povolání</w:t>
      </w:r>
      <w:bookmarkEnd w:id="3"/>
    </w:p>
    <w:p>
      <w:pPr>
        <w:pStyle w:val="Heading3"/>
      </w:pPr>
      <w:bookmarkStart w:id="4" w:name="_Toc4"/>
      <w:r>
        <w:t>Školní vzdělání</w:t>
      </w:r>
      <w:bookmarkEnd w:id="4"/>
    </w:p>
    <w:p/>
    <w:p>
      <w:pPr>
        <w:pStyle w:val="Heading4"/>
      </w:pPr>
      <w:bookmarkStart w:id="5" w:name="_Toc5"/>
      <w:r>
        <w:t>Nejvhodnější školní přípravu poskytují obory:</w:t>
      </w:r>
      <w:bookmarkEnd w:id="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kožedělného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32-52-H/01</w:t>
            </w:r>
          </w:p>
        </w:tc>
      </w:tr>
    </w:tbl>
    <w:p/>
    <w:p>
      <w:pPr>
        <w:pStyle w:val="Heading4"/>
      </w:pPr>
      <w:bookmarkStart w:id="6" w:name="_Toc6"/>
      <w:r>
        <w:t>Vhodnou školní přípravu poskytují také obory:</w:t>
      </w:r>
      <w:bookmarkEnd w:id="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7" w:name="_Toc7"/>
      <w:r>
        <w:t>Další vzdělání</w:t>
      </w:r>
      <w:bookmarkEnd w:id="7"/>
    </w:p>
    <w:p>
      <w:pPr>
        <w:pStyle w:val="Heading4"/>
      </w:pPr>
      <w:bookmarkStart w:id="8" w:name="_Toc8"/>
      <w:r>
        <w:t>Profesní kvalifikace</w:t>
      </w:r>
      <w:bookmarkEnd w:id="8"/>
    </w:p>
    <w:p>
      <w:pPr>
        <w:numPr>
          <w:ilvl w:val="0"/>
          <w:numId w:val="5"/>
        </w:numPr>
      </w:pPr>
      <w:r>
        <w:rPr/>
        <w:t xml:space="preserve">Kráječ/kráječka kožešinových dílců (32-005-H)</w:t>
      </w:r>
    </w:p>
    <w:p>
      <w:pPr>
        <w:numPr>
          <w:ilvl w:val="0"/>
          <w:numId w:val="5"/>
        </w:numPr>
      </w:pPr>
      <w:r>
        <w:rPr/>
        <w:t xml:space="preserve">Šič/šička kožešinových výrobků (32-006-H)</w:t>
      </w:r>
    </w:p>
    <w:p/>
    <w:p/>
    <w:p>
      <w:pPr>
        <w:pStyle w:val="Heading2"/>
      </w:pPr>
      <w:bookmarkStart w:id="9" w:name="_Toc9"/>
      <w:r>
        <w:t>Kompetenční požadavky</w:t>
      </w:r>
      <w:bookmarkEnd w:id="9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0" w:name="_Toc10"/>
      <w:r>
        <w:t>Digitální kompetence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2096BE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Kožešník</dc:title>
  <dc:description>Kožešník vykonává odborné práce při zhotovování a opravách kožešinových nebo usňových výrobků.</dc:description>
  <dc:subject/>
  <cp:keywords/>
  <cp:category>Povolání</cp:category>
  <cp:lastModifiedBy/>
  <dcterms:created xsi:type="dcterms:W3CDTF">2017-11-22T09:38:07+01:00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