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kožařský technik nákupčí</w:t>
      </w:r>
      <w:bookmarkEnd w:id="1"/>
    </w:p>
    <w:p>
      <w:pPr/>
      <w:r>
        <w:rPr/>
        <w:t xml:space="preserve">Samostatný kožařský technik nákupčí koordinuje a zabezpečuje nákup a pořizování všech vstupních surovin, komponent a polotovarů pro výrobu a provoz podniku.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Technolog obchodník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Obchodní vyjednávání.</w:t>
      </w:r>
    </w:p>
    <w:p>
      <w:pPr>
        <w:numPr>
          <w:ilvl w:val="0"/>
          <w:numId w:val="5"/>
        </w:numPr>
      </w:pPr>
      <w:r>
        <w:rPr/>
        <w:t xml:space="preserve">Zajišťování vzorků a cenové nabídky jednotlivých dodavatelů.</w:t>
      </w:r>
    </w:p>
    <w:p>
      <w:pPr>
        <w:numPr>
          <w:ilvl w:val="0"/>
          <w:numId w:val="5"/>
        </w:numPr>
      </w:pPr>
      <w:r>
        <w:rPr/>
        <w:t xml:space="preserve">Porovnávání aktuálních cen surovin, komponentů a polotovarů na světových trzích.</w:t>
      </w:r>
    </w:p>
    <w:p>
      <w:pPr>
        <w:numPr>
          <w:ilvl w:val="0"/>
          <w:numId w:val="5"/>
        </w:numPr>
      </w:pPr>
      <w:r>
        <w:rPr/>
        <w:t xml:space="preserve">Vyhledávání nových potencionálních dodavatelů.</w:t>
      </w:r>
    </w:p>
    <w:p>
      <w:pPr>
        <w:numPr>
          <w:ilvl w:val="0"/>
          <w:numId w:val="5"/>
        </w:numPr>
      </w:pPr>
      <w:r>
        <w:rPr/>
        <w:t xml:space="preserve">Zajišťování výpočtu spotřeb jednotlivých komponent na základě objednávek pro výrobu a požadovaných výrobních termínů.</w:t>
      </w:r>
    </w:p>
    <w:p>
      <w:pPr>
        <w:numPr>
          <w:ilvl w:val="0"/>
          <w:numId w:val="5"/>
        </w:numPr>
      </w:pPr>
      <w:r>
        <w:rPr/>
        <w:t xml:space="preserve">Odesílání objednávek dodavatelům a kontrola správnosti jejich plnění ze strany dodavatelů, včetně logistiky dodávek.</w:t>
      </w:r>
    </w:p>
    <w:p>
      <w:pPr>
        <w:numPr>
          <w:ilvl w:val="0"/>
          <w:numId w:val="5"/>
        </w:numPr>
      </w:pPr>
      <w:r>
        <w:rPr/>
        <w:t xml:space="preserve">Zajišťování správného skladování a inventarizaci všech surovin, komponent a polotovarů před i po výrobě.</w:t>
      </w:r>
    </w:p>
    <w:p>
      <w:pPr>
        <w:numPr>
          <w:ilvl w:val="0"/>
          <w:numId w:val="5"/>
        </w:numPr>
      </w:pPr>
      <w:r>
        <w:rPr/>
        <w:t xml:space="preserve">Pořizování výrobního zařízení pro výrobu ve spolupráci s jinými odděleními.</w:t>
      </w:r>
    </w:p>
    <w:p>
      <w:pPr>
        <w:numPr>
          <w:ilvl w:val="0"/>
          <w:numId w:val="5"/>
        </w:numPr>
      </w:pPr>
      <w:r>
        <w:rPr/>
        <w:t xml:space="preserve">Příprava technické dokumentace pro výrobu.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32-31-N/xx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Samostatný kožařský technik / samostatná kožařská technička nákupčí (32-022-R)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kožedělnou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usňové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komponent a polotovarů pro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2EA1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kožařský technik nákupčí</dc:title>
  <dc:description>Samostatný kožařský technik nákupčí koordinuje a zabezpečuje nákup a pořizování všech vstupních surovin, komponent a polotovarů pro výrobu a provoz podniku.</dc:description>
  <dc:subject/>
  <cp:keywords/>
  <cp:category>Specializace</cp:category>
  <cp:lastModifiedBy/>
  <dcterms:created xsi:type="dcterms:W3CDTF">2017-11-22T09:11:19+01:00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