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Odečítač vodoměrů</w:t>
      </w:r>
      <w:bookmarkEnd w:id="1"/>
    </w:p>
    <w:p>
      <w:pPr/>
      <w:r>
        <w:rPr/>
        <w:t xml:space="preserve">Odečítač vodoměrů provádí odečet spotřeby vody.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odečtů spotřeby vody u odběratelů.</w:t>
      </w:r>
    </w:p>
    <w:p>
      <w:pPr>
        <w:numPr>
          <w:ilvl w:val="0"/>
          <w:numId w:val="5"/>
        </w:numPr>
      </w:pPr>
      <w:r>
        <w:rPr/>
        <w:t xml:space="preserve">Kontrola funkčnosti uzávěru před a za vodoměrem, funkčnosti vodoměru včetně registračních údajů (číslo vodoměru, číslo plomby).</w:t>
      </w:r>
    </w:p>
    <w:p>
      <w:pPr>
        <w:numPr>
          <w:ilvl w:val="0"/>
          <w:numId w:val="5"/>
        </w:numPr>
      </w:pPr>
      <w:r>
        <w:rPr/>
        <w:t xml:space="preserve">Kontrola připojení objektu na veřejnou kanalizaci včetně jejich zpoplatnění.</w:t>
      </w:r>
    </w:p>
    <w:p>
      <w:pPr>
        <w:numPr>
          <w:ilvl w:val="0"/>
          <w:numId w:val="5"/>
        </w:numPr>
      </w:pPr>
      <w:r>
        <w:rPr/>
        <w:t xml:space="preserve">Vedení seznamu odběrných míst, zajišťování jeho aktualizace a spolupráce na inventarizaci odběrných míst.</w:t>
      </w:r>
    </w:p>
    <w:p>
      <w:pPr>
        <w:numPr>
          <w:ilvl w:val="0"/>
          <w:numId w:val="5"/>
        </w:numPr>
      </w:pPr>
      <w:r>
        <w:rPr/>
        <w:t xml:space="preserve">Vyhodnocování poznatků z terénu a zpracování záznamů o zjištěných nedostatcích.</w:t>
      </w:r>
    </w:p>
    <w:p>
      <w:pPr>
        <w:numPr>
          <w:ilvl w:val="0"/>
          <w:numId w:val="5"/>
        </w:numPr>
      </w:pPr>
      <w:r>
        <w:rPr/>
        <w:t xml:space="preserve">Přešetřování nesrovnalostí zjištěných při odečtech spotřeby vody u odběratelů.</w:t>
      </w:r>
    </w:p>
    <w:p>
      <w:pPr>
        <w:numPr>
          <w:ilvl w:val="0"/>
          <w:numId w:val="5"/>
        </w:numPr>
      </w:pPr>
      <w:r>
        <w:rPr/>
        <w:t xml:space="preserve">Vedení písemných záznamů (včetně potřebných náčrtků) o jednáních a prověrkách učiněných v terénu v rámci přešetření případu.</w:t>
      </w:r>
    </w:p>
    <w:p>
      <w:pPr>
        <w:numPr>
          <w:ilvl w:val="0"/>
          <w:numId w:val="5"/>
        </w:numPr>
      </w:pPr>
      <w:r>
        <w:rPr/>
        <w:t xml:space="preserve">Zpracování podkladových materiálů pro účely fakturace.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provádějící odečet měřidel a výběrčí peněz z prodejních automatů</w:t>
      </w:r>
    </w:p>
    <w:p>
      <w:pPr>
        <w:numPr>
          <w:ilvl w:val="0"/>
          <w:numId w:val="5"/>
        </w:numPr>
      </w:pPr>
      <w:r>
        <w:rPr/>
        <w:t xml:space="preserve">Pracovníci provádějící odečet měřidel a výběrčí peněz z prodejních automatů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provádějící odečet měřidel a výběrčí peněz z prodejních automatů (CZ-ISCO 9623)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provádějící odečet měřidel a výběrčí peněz z prodejních automatů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provádějící odečet měřidel a výběrčí peněz z prodejních automatů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Odečítač/odečítačka vodoměrů (36-145-H)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odečtů vodoměrů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výsledků do písemného podkladu pro fakturaci vodného a stočného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f13.C.1010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Poradenská činnost zákazníkům v oblasti vodovodních a kanalizačních přípojek, měření spotřeby vody a fakturace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vodoměrů, způsob jejich fungování a odečítání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4B077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Odečítač vodoměrů</dc:title>
  <dc:description>Odečítač vodoměrů provádí odečet spotřeby vody.</dc:description>
  <dc:subject/>
  <cp:keywords/>
  <cp:category>Povolání</cp:category>
  <cp:lastModifiedBy/>
  <dcterms:created xsi:type="dcterms:W3CDTF">2017-11-22T09:10:06+01:00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