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vodní drůbeže</w:t>
      </w:r>
      <w:bookmarkEnd w:id="1"/>
    </w:p>
    <w:p>
      <w:pPr/>
      <w:r>
        <w:rPr/>
        <w:t xml:space="preserve">Chovatel vodní drůbeže obstarává chov na farmách obvykle v rámci rybářského podniku, zajišťuje reprodukci a líhnutí drůbeže a chov chovných zvířat. Zajišťuje krmení, napájení a optimální chovné podmínky.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vodní drůbeže na farmě, obvykle v rámci rybářského podniku.</w:t>
      </w:r>
    </w:p>
    <w:p>
      <w:pPr>
        <w:numPr>
          <w:ilvl w:val="0"/>
          <w:numId w:val="5"/>
        </w:numPr>
      </w:pPr>
      <w:r>
        <w:rPr/>
        <w:t xml:space="preserve">Zajišťování reprodukce a líhnutí drůbeže, chov chovných zvířat a výkrm jateční drůbeže.</w:t>
      </w:r>
    </w:p>
    <w:p>
      <w:pPr>
        <w:numPr>
          <w:ilvl w:val="0"/>
          <w:numId w:val="5"/>
        </w:numPr>
      </w:pPr>
      <w:r>
        <w:rPr/>
        <w:t xml:space="preserve">Zajišťování krmení a napájení drůbeže, optimální režim prostředí pro chov a asanaci mezi turnusy.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Chovatel/chovatelka vodní drůbeže (41-034-H)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selekce násadových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značkování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 chovech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dezinfekce prostor pro chov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vodní drůbež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krmení, třídění a vyskladňování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v chovech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Líhnutí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 a vodní drůbeže a základy genetiky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C75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vodní drůbeže</dc:title>
  <dc:description>Chovatel vodní drůbeže obstarává chov na farmách obvykle v rámci rybářského podniku, zajišťuje reprodukci a líhnutí drůbeže a chov chovných zvířat. Zajišťuje krmení, napájení a optimální chovné podmínky.</dc:description>
  <dc:subject/>
  <cp:keywords/>
  <cp:category>Specializace</cp:category>
  <cp:lastModifiedBy/>
  <dcterms:created xsi:type="dcterms:W3CDTF">2017-11-22T09:24:34+01:00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