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zbraní</w:t>
      </w:r>
      <w:bookmarkEnd w:id="1"/>
    </w:p>
    <w:p>
      <w:pPr/>
      <w:r>
        <w:rPr/>
        <w:t xml:space="preserve">Restaurátor zbraní konzervuje a restauruje zbraně a zbroj,  s výjimkou kulturních památek.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předmětů i sbírkových předmětů směřující k zastavení destrukčních procesů, jimiž jsou předměty ohroženy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kopií a modelů.</w:t>
      </w:r>
    </w:p>
    <w:p>
      <w:pPr>
        <w:numPr>
          <w:ilvl w:val="0"/>
          <w:numId w:val="5"/>
        </w:numPr>
      </w:pPr>
      <w:r>
        <w:rPr/>
        <w:t xml:space="preserve">Zpracování koncepcí konzervátorských pracovišť.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náročné konzervace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preventivní péče o sbírkové předměty, historické knižní fondy a mobiliáře a provádění náročných průzkumů sbírek, knižních fondů a mobiliářů.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knižních fondů a mobiliárních fondů a samostatné provádění základní konzervace předmětů včetně přípravy předmětů k prezentaci, zpracování dokumentace o konzervaci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knižních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m13.D.6123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historických zbraní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dělostřelecká technika, střelné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C9047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zbraní</dc:title>
  <dc:description>Restaurátor zbraní konzervuje a restauruje zbraně a zbroj,  s výjimkou kulturních památek.</dc:description>
  <dc:subject/>
  <cp:keywords/>
  <cp:category>Specializace</cp:category>
  <cp:lastModifiedBy/>
  <dcterms:created xsi:type="dcterms:W3CDTF">2017-11-22T09:09:29+01:00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