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pošty</w:t>
      </w:r>
      <w:bookmarkEnd w:id="1"/>
    </w:p>
    <w:p>
      <w:pPr/>
      <w:r>
        <w:rPr/>
        <w:t xml:space="preserve">Pokladník pošty přijímá a vydává peněžní hotovost a ceniny pro jednotlivá pracoviště pošty a veřejnost.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Vydávání a příjem peněžní hotovosti a cenin pro jednotlivá pracoviště pošty a veřejnost.</w:t>
      </w:r>
    </w:p>
    <w:p>
      <w:pPr>
        <w:numPr>
          <w:ilvl w:val="0"/>
          <w:numId w:val="5"/>
        </w:numPr>
      </w:pPr>
      <w:r>
        <w:rPr/>
        <w:t xml:space="preserve">Vedení pokladní činnosti na poště.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na poštách</w:t>
      </w:r>
    </w:p>
    <w:p>
      <w:pPr>
        <w:numPr>
          <w:ilvl w:val="0"/>
          <w:numId w:val="5"/>
        </w:numPr>
      </w:pPr>
      <w:r>
        <w:rPr/>
        <w:t xml:space="preserve">Pokladníci ve finančních institucích, na poštách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ve finančních institucích, na poštách a pracovníci v příbuzných oborech (CZ-ISCO 4211)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ve finančních institucích, na poštách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Pokladník/pokladnice pošty (37-051-M)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objemu finančních hotovostí a cenin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přídělů a přejímka odvodů peněžních hotovostí a cenin pro jednotlivá pracoviště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přímých plateb v pokladně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910F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pošty</dc:title>
  <dc:description>Pokladník pošty přijímá a vydává peněžní hotovost a ceniny pro jednotlivá pracoviště pošty a veřejnost.</dc:description>
  <dc:subject/>
  <cp:keywords/>
  <cp:category>Specializace</cp:category>
  <cp:lastModifiedBy/>
  <dcterms:created xsi:type="dcterms:W3CDTF">2017-11-22T09:11:23+01:00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