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Líhňař</w:t>
      </w:r>
      <w:bookmarkEnd w:id="1"/>
    </w:p>
    <w:p>
      <w:pPr/>
      <w:r>
        <w:rPr/>
        <w:t xml:space="preserve">Líhňař provádí všechny práce související s výtěry ryb a líhnutím plůdku v rybí líhni, expeduje plůdek k odběratelům.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ryb a vodní drůbeže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Líhňař, Rybář, Chovatel okrasných a akvarijních ryb, Pstruhař, Chovatel vodní drůbeže, Rybníkář, Rybníkář, Líhňař, Pstruhař, Chovatel vodní drůbeže, Chovatel okrasných a akvarijních ryb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prací v rybí líhni.</w:t>
      </w:r>
    </w:p>
    <w:p>
      <w:pPr>
        <w:numPr>
          <w:ilvl w:val="0"/>
          <w:numId w:val="5"/>
        </w:numPr>
      </w:pPr>
      <w:r>
        <w:rPr/>
        <w:t xml:space="preserve">Provádění poloumělých a umělých výtěrů ryb, včetně selekce a přípravy generačních ryb k výtěru.</w:t>
      </w:r>
    </w:p>
    <w:p>
      <w:pPr>
        <w:numPr>
          <w:ilvl w:val="0"/>
          <w:numId w:val="5"/>
        </w:numPr>
      </w:pPr>
      <w:r>
        <w:rPr/>
        <w:t xml:space="preserve">Zajišťování inkubace jiker, přechovávání váčkového plůdku v líhni, popřípadě odkrm jeho raných stádií.</w:t>
      </w:r>
    </w:p>
    <w:p>
      <w:pPr>
        <w:numPr>
          <w:ilvl w:val="0"/>
          <w:numId w:val="5"/>
        </w:numPr>
      </w:pPr>
      <w:r>
        <w:rPr/>
        <w:t xml:space="preserve">Zajišťování optimálního chovného prostředí.</w:t>
      </w:r>
    </w:p>
    <w:p>
      <w:pPr>
        <w:numPr>
          <w:ilvl w:val="0"/>
          <w:numId w:val="5"/>
        </w:numPr>
      </w:pPr>
      <w:r>
        <w:rPr/>
        <w:t xml:space="preserve">Kontrola a vyhodnocování základních parametrů chovného prostředí.</w:t>
      </w:r>
    </w:p>
    <w:p>
      <w:pPr>
        <w:numPr>
          <w:ilvl w:val="0"/>
          <w:numId w:val="5"/>
        </w:numPr>
      </w:pPr>
      <w:r>
        <w:rPr/>
        <w:t xml:space="preserve">Obsluha a údržba zařízení rybí líhně.</w:t>
      </w:r>
    </w:p>
    <w:p>
      <w:pPr>
        <w:numPr>
          <w:ilvl w:val="0"/>
          <w:numId w:val="5"/>
        </w:numPr>
      </w:pPr>
      <w:r>
        <w:rPr/>
        <w:t xml:space="preserve">Expedice plůdku odběratelům.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Kvalifikovaní pracovníci v oblasti akvakultury</w:t>
      </w:r>
    </w:p>
    <w:p>
      <w:pPr>
        <w:numPr>
          <w:ilvl w:val="0"/>
          <w:numId w:val="5"/>
        </w:numPr>
      </w:pPr>
      <w:r>
        <w:rPr/>
        <w:t xml:space="preserve">Kvalifikovaní pracovníci v oblasti akvakultury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Kvalifikovaní pracovníci v oblasti akvakultury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http://data.europa.eu/esco/isco/C6221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41-53-H/01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Líhňař/líhňařka (41-012-H)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zooveterinárních opatření v chovech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c15.A.8046</w:t>
            </w:r>
          </w:p>
        </w:tc>
        <w:tc>
          <w:tcPr>
            <w:tcW w:w="3000" w:type="dxa"/>
          </w:tcPr>
          <w:p>
            <w:pPr/>
            <w:r>
              <w:rPr/>
              <w:t xml:space="preserve">Praktická realizace plemenářské práce v chovu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umělých a poloumělých výtěrů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c15.A.8057</w:t>
            </w:r>
          </w:p>
        </w:tc>
        <w:tc>
          <w:tcPr>
            <w:tcW w:w="3000" w:type="dxa"/>
          </w:tcPr>
          <w:p>
            <w:pPr/>
            <w:r>
              <w:rPr/>
              <w:t xml:space="preserve">Odchov raných stádií plůdku na líhni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c15.D.8096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chovu a reprodukci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c15.B.4055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rybích líhní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ichtyologie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hygieny a prevence chorob chovu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plemenitba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59596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Líhňař</dc:title>
  <dc:description>Líhňař provádí všechny práce související s výtěry ryb a líhnutím plůdku v rybí líhni, expeduje plůdek k odběratelům.</dc:description>
  <dc:subject/>
  <cp:keywords/>
  <cp:category>Specializace</cp:category>
  <cp:lastModifiedBy/>
  <dcterms:created xsi:type="dcterms:W3CDTF">2017-11-22T09:09:43+01:00</dcterms:created>
  <dcterms:modified xsi:type="dcterms:W3CDTF">2025-02-07T15:58:02+01:00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